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9924" w:type="dxa"/>
        <w:tblInd w:w="-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4"/>
      </w:tblGrid>
      <w:tr w:rsidR="00225C45" w:rsidRPr="00FD5EA4" w14:paraId="2C2511D0" w14:textId="77777777" w:rsidTr="007756F0">
        <w:trPr>
          <w:cnfStyle w:val="100000000000" w:firstRow="1" w:lastRow="0"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9924" w:type="dxa"/>
            <w:tcBorders>
              <w:top w:val="nil"/>
              <w:left w:val="nil"/>
              <w:bottom w:val="nil"/>
              <w:right w:val="nil"/>
            </w:tcBorders>
            <w:shd w:val="clear" w:color="auto" w:fill="AB0033"/>
            <w:vAlign w:val="center"/>
          </w:tcPr>
          <w:p w14:paraId="37394BFE" w14:textId="4FD31F2F" w:rsidR="00225C45" w:rsidRPr="00A96300" w:rsidRDefault="00225C45" w:rsidP="008F5B7B">
            <w:pPr>
              <w:jc w:val="center"/>
              <w:rPr>
                <w:rFonts w:asciiTheme="majorHAnsi" w:eastAsia="Helvetica Neue" w:hAnsiTheme="majorHAnsi" w:cstheme="majorHAnsi"/>
                <w:color w:val="FFFFFF" w:themeColor="background1"/>
                <w:sz w:val="20"/>
                <w:szCs w:val="20"/>
              </w:rPr>
            </w:pPr>
            <w:bookmarkStart w:id="0" w:name="_GoBack" w:colFirst="0" w:colLast="0"/>
            <w:r w:rsidRPr="00A96300">
              <w:rPr>
                <w:rFonts w:asciiTheme="majorHAnsi" w:eastAsia="Helvetica Neue" w:hAnsiTheme="majorHAnsi" w:cstheme="majorHAnsi"/>
                <w:color w:val="FFFFFF" w:themeColor="background1"/>
                <w:sz w:val="20"/>
                <w:szCs w:val="20"/>
              </w:rPr>
              <w:t xml:space="preserve">REGLAMENTO DE </w:t>
            </w:r>
            <w:r w:rsidR="004400DA">
              <w:rPr>
                <w:rFonts w:asciiTheme="majorHAnsi" w:eastAsia="Helvetica Neue" w:hAnsiTheme="majorHAnsi" w:cstheme="majorHAnsi"/>
                <w:color w:val="FFFFFF" w:themeColor="background1"/>
                <w:sz w:val="20"/>
                <w:szCs w:val="20"/>
              </w:rPr>
              <w:t xml:space="preserve"> POSGRADO</w:t>
            </w:r>
          </w:p>
        </w:tc>
      </w:tr>
      <w:bookmarkEnd w:id="0"/>
    </w:tbl>
    <w:tbl>
      <w:tblPr>
        <w:tblStyle w:val="a0"/>
        <w:tblW w:w="9924" w:type="dxa"/>
        <w:tblInd w:w="-355"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ayout w:type="fixed"/>
        <w:tblLook w:val="0000" w:firstRow="0" w:lastRow="0" w:firstColumn="0" w:lastColumn="0" w:noHBand="0" w:noVBand="0"/>
      </w:tblPr>
      <w:tblGrid>
        <w:gridCol w:w="3828"/>
        <w:gridCol w:w="1985"/>
        <w:gridCol w:w="4111"/>
      </w:tblGrid>
      <w:tr w:rsidR="00225C45" w:rsidRPr="00FD5EA4" w14:paraId="7AEFE69D" w14:textId="77777777" w:rsidTr="002852EA">
        <w:tc>
          <w:tcPr>
            <w:tcW w:w="3828" w:type="dxa"/>
            <w:tcBorders>
              <w:top w:val="nil"/>
            </w:tcBorders>
            <w:vAlign w:val="center"/>
          </w:tcPr>
          <w:p w14:paraId="2529176E" w14:textId="77777777" w:rsidR="00225C45" w:rsidRPr="009452A2" w:rsidRDefault="00225C45" w:rsidP="008F5B7B">
            <w:pPr>
              <w:tabs>
                <w:tab w:val="left" w:pos="6570"/>
              </w:tabs>
              <w:rPr>
                <w:rFonts w:asciiTheme="majorHAnsi" w:eastAsia="Helvetica Neue" w:hAnsiTheme="majorHAnsi" w:cstheme="majorHAnsi"/>
                <w:bCs/>
                <w:color w:val="000000" w:themeColor="text1"/>
                <w:sz w:val="20"/>
                <w:szCs w:val="20"/>
              </w:rPr>
            </w:pPr>
          </w:p>
        </w:tc>
        <w:tc>
          <w:tcPr>
            <w:tcW w:w="1985" w:type="dxa"/>
            <w:tcBorders>
              <w:top w:val="nil"/>
            </w:tcBorders>
            <w:shd w:val="clear" w:color="auto" w:fill="D9D9D9" w:themeFill="background1" w:themeFillShade="D9"/>
            <w:vAlign w:val="center"/>
          </w:tcPr>
          <w:p w14:paraId="347499A6" w14:textId="77777777" w:rsidR="00225C45" w:rsidRPr="009452A2" w:rsidRDefault="00225C45" w:rsidP="008F5B7B">
            <w:pPr>
              <w:tabs>
                <w:tab w:val="left" w:pos="6570"/>
              </w:tabs>
              <w:rPr>
                <w:rFonts w:asciiTheme="majorHAnsi" w:eastAsia="Helvetica Neue" w:hAnsiTheme="majorHAnsi" w:cstheme="majorHAnsi"/>
                <w:bCs/>
                <w:color w:val="000000" w:themeColor="text1"/>
                <w:sz w:val="20"/>
                <w:szCs w:val="20"/>
              </w:rPr>
            </w:pPr>
            <w:r w:rsidRPr="009452A2">
              <w:rPr>
                <w:rFonts w:asciiTheme="majorHAnsi" w:eastAsia="Helvetica Neue" w:hAnsiTheme="majorHAnsi" w:cstheme="majorHAnsi"/>
                <w:bCs/>
                <w:color w:val="000000" w:themeColor="text1"/>
                <w:sz w:val="20"/>
                <w:szCs w:val="20"/>
                <w:shd w:val="clear" w:color="auto" w:fill="D9D9D9" w:themeFill="background1" w:themeFillShade="D9"/>
              </w:rPr>
              <w:t xml:space="preserve">Fecha </w:t>
            </w:r>
            <w:r w:rsidRPr="009452A2">
              <w:rPr>
                <w:rFonts w:asciiTheme="majorHAnsi" w:eastAsia="Helvetica Neue" w:hAnsiTheme="majorHAnsi" w:cstheme="majorHAnsi"/>
                <w:bCs/>
                <w:i/>
                <w:iCs/>
                <w:color w:val="000000" w:themeColor="text1"/>
                <w:sz w:val="20"/>
                <w:szCs w:val="20"/>
                <w:shd w:val="clear" w:color="auto" w:fill="D9D9D9" w:themeFill="background1" w:themeFillShade="D9"/>
              </w:rPr>
              <w:t>(día/mes/año</w:t>
            </w:r>
            <w:r w:rsidRPr="009452A2">
              <w:rPr>
                <w:rFonts w:asciiTheme="majorHAnsi" w:eastAsia="Helvetica Neue" w:hAnsiTheme="majorHAnsi" w:cstheme="majorHAnsi"/>
                <w:bCs/>
                <w:i/>
                <w:iCs/>
                <w:color w:val="000000" w:themeColor="text1"/>
                <w:sz w:val="20"/>
                <w:szCs w:val="20"/>
              </w:rPr>
              <w:t>)</w:t>
            </w:r>
          </w:p>
        </w:tc>
        <w:tc>
          <w:tcPr>
            <w:tcW w:w="4111" w:type="dxa"/>
            <w:tcBorders>
              <w:top w:val="nil"/>
            </w:tcBorders>
            <w:vAlign w:val="center"/>
          </w:tcPr>
          <w:p w14:paraId="7837421A" w14:textId="77777777" w:rsidR="00225C45" w:rsidRPr="009452A2" w:rsidRDefault="00225C45" w:rsidP="008F5B7B">
            <w:pPr>
              <w:tabs>
                <w:tab w:val="left" w:pos="6570"/>
              </w:tabs>
              <w:rPr>
                <w:rFonts w:asciiTheme="majorHAnsi" w:eastAsia="Helvetica Neue" w:hAnsiTheme="majorHAnsi" w:cstheme="majorHAnsi"/>
                <w:b/>
                <w:color w:val="000000" w:themeColor="text1"/>
                <w:sz w:val="20"/>
                <w:szCs w:val="20"/>
              </w:rPr>
            </w:pPr>
          </w:p>
        </w:tc>
      </w:tr>
      <w:tr w:rsidR="00225C45" w:rsidRPr="00FD5EA4" w14:paraId="2F9A566E" w14:textId="77777777" w:rsidTr="008F5B7B">
        <w:trPr>
          <w:trHeight w:val="680"/>
        </w:trPr>
        <w:tc>
          <w:tcPr>
            <w:tcW w:w="3828" w:type="dxa"/>
            <w:shd w:val="clear" w:color="auto" w:fill="D9D9D9" w:themeFill="background1" w:themeFillShade="D9"/>
            <w:vAlign w:val="center"/>
          </w:tcPr>
          <w:p w14:paraId="606F08F3" w14:textId="77777777" w:rsidR="00225C45" w:rsidRPr="009452A2" w:rsidRDefault="00225C45" w:rsidP="008F5B7B">
            <w:pPr>
              <w:tabs>
                <w:tab w:val="left" w:pos="6570"/>
              </w:tabs>
              <w:rPr>
                <w:rFonts w:asciiTheme="majorHAnsi" w:eastAsia="Helvetica Neue" w:hAnsiTheme="majorHAnsi" w:cstheme="majorHAnsi"/>
                <w:bCs/>
                <w:color w:val="000000" w:themeColor="text1"/>
                <w:sz w:val="20"/>
                <w:szCs w:val="20"/>
              </w:rPr>
            </w:pPr>
            <w:r w:rsidRPr="009452A2">
              <w:rPr>
                <w:rFonts w:asciiTheme="majorHAnsi" w:eastAsia="Helvetica Neue" w:hAnsiTheme="majorHAnsi" w:cstheme="majorHAnsi"/>
                <w:bCs/>
                <w:color w:val="000000" w:themeColor="text1"/>
                <w:sz w:val="20"/>
                <w:szCs w:val="20"/>
              </w:rPr>
              <w:t>Nombre de la Institución autorizado por la autoridad educativa</w:t>
            </w:r>
          </w:p>
          <w:p w14:paraId="1EB72C1E" w14:textId="77777777" w:rsidR="00225C45" w:rsidRPr="009452A2" w:rsidRDefault="00225C45" w:rsidP="008F5B7B">
            <w:pPr>
              <w:tabs>
                <w:tab w:val="left" w:pos="6570"/>
              </w:tabs>
              <w:rPr>
                <w:rFonts w:asciiTheme="majorHAnsi" w:eastAsia="Helvetica Neue" w:hAnsiTheme="majorHAnsi" w:cstheme="majorHAnsi"/>
                <w:bCs/>
                <w:i/>
                <w:color w:val="000000" w:themeColor="text1"/>
                <w:sz w:val="20"/>
                <w:szCs w:val="20"/>
              </w:rPr>
            </w:pPr>
            <w:r w:rsidRPr="009452A2">
              <w:rPr>
                <w:rFonts w:asciiTheme="majorHAnsi" w:eastAsia="Helvetica Neue" w:hAnsiTheme="majorHAnsi" w:cstheme="majorHAnsi"/>
                <w:bCs/>
                <w:i/>
                <w:color w:val="000000" w:themeColor="text1"/>
                <w:sz w:val="20"/>
                <w:szCs w:val="20"/>
              </w:rPr>
              <w:t>(No aplica para instituciones sin RVOE/Autorización)</w:t>
            </w:r>
          </w:p>
        </w:tc>
        <w:tc>
          <w:tcPr>
            <w:tcW w:w="6096" w:type="dxa"/>
            <w:gridSpan w:val="2"/>
            <w:vAlign w:val="center"/>
          </w:tcPr>
          <w:p w14:paraId="74244C91" w14:textId="77777777" w:rsidR="00225C45" w:rsidRPr="009452A2" w:rsidRDefault="00225C45" w:rsidP="008F5B7B">
            <w:pPr>
              <w:tabs>
                <w:tab w:val="left" w:pos="6570"/>
              </w:tabs>
              <w:rPr>
                <w:rFonts w:asciiTheme="majorHAnsi" w:eastAsia="Helvetica Neue" w:hAnsiTheme="majorHAnsi" w:cstheme="majorHAnsi"/>
                <w:bCs/>
                <w:color w:val="000000" w:themeColor="text1"/>
                <w:sz w:val="20"/>
                <w:szCs w:val="20"/>
              </w:rPr>
            </w:pPr>
          </w:p>
        </w:tc>
      </w:tr>
      <w:tr w:rsidR="00225C45" w:rsidRPr="00FD5EA4" w14:paraId="5A003EAB" w14:textId="77777777" w:rsidTr="008F5B7B">
        <w:trPr>
          <w:trHeight w:val="567"/>
        </w:trPr>
        <w:tc>
          <w:tcPr>
            <w:tcW w:w="3828" w:type="dxa"/>
            <w:shd w:val="clear" w:color="auto" w:fill="D9D9D9" w:themeFill="background1" w:themeFillShade="D9"/>
            <w:vAlign w:val="center"/>
          </w:tcPr>
          <w:p w14:paraId="4EF28843" w14:textId="77777777" w:rsidR="00225C45" w:rsidRPr="009452A2" w:rsidRDefault="00225C45" w:rsidP="008F5B7B">
            <w:pPr>
              <w:tabs>
                <w:tab w:val="left" w:pos="6570"/>
              </w:tabs>
              <w:rPr>
                <w:rFonts w:asciiTheme="majorHAnsi" w:eastAsia="Helvetica Neue" w:hAnsiTheme="majorHAnsi" w:cstheme="majorHAnsi"/>
                <w:bCs/>
                <w:color w:val="000000" w:themeColor="text1"/>
                <w:sz w:val="20"/>
                <w:szCs w:val="20"/>
              </w:rPr>
            </w:pPr>
            <w:r w:rsidRPr="009452A2">
              <w:rPr>
                <w:rFonts w:asciiTheme="majorHAnsi" w:eastAsia="Helvetica Neue" w:hAnsiTheme="majorHAnsi" w:cstheme="majorHAnsi"/>
                <w:bCs/>
                <w:color w:val="000000" w:themeColor="text1"/>
                <w:sz w:val="20"/>
                <w:szCs w:val="20"/>
              </w:rPr>
              <w:t>Nombre completo de la persona Física/Moral</w:t>
            </w:r>
          </w:p>
        </w:tc>
        <w:tc>
          <w:tcPr>
            <w:tcW w:w="6096" w:type="dxa"/>
            <w:gridSpan w:val="2"/>
            <w:vAlign w:val="center"/>
          </w:tcPr>
          <w:p w14:paraId="4962450F" w14:textId="77777777" w:rsidR="00225C45" w:rsidRPr="009452A2" w:rsidRDefault="00225C45" w:rsidP="008F5B7B">
            <w:pPr>
              <w:tabs>
                <w:tab w:val="left" w:pos="6570"/>
              </w:tabs>
              <w:rPr>
                <w:rFonts w:asciiTheme="majorHAnsi" w:eastAsia="Helvetica Neue" w:hAnsiTheme="majorHAnsi" w:cstheme="majorHAnsi"/>
                <w:bCs/>
                <w:color w:val="000000" w:themeColor="text1"/>
                <w:sz w:val="20"/>
                <w:szCs w:val="20"/>
              </w:rPr>
            </w:pPr>
          </w:p>
        </w:tc>
      </w:tr>
      <w:tr w:rsidR="00225C45" w:rsidRPr="00FD5EA4" w14:paraId="0D4B1634" w14:textId="77777777" w:rsidTr="008F5B7B">
        <w:trPr>
          <w:trHeight w:val="567"/>
        </w:trPr>
        <w:tc>
          <w:tcPr>
            <w:tcW w:w="3828" w:type="dxa"/>
            <w:shd w:val="clear" w:color="auto" w:fill="D9D9D9" w:themeFill="background1" w:themeFillShade="D9"/>
            <w:vAlign w:val="center"/>
          </w:tcPr>
          <w:p w14:paraId="56710761" w14:textId="77777777" w:rsidR="00225C45" w:rsidRPr="009452A2" w:rsidRDefault="00225C45" w:rsidP="008F5B7B">
            <w:pPr>
              <w:tabs>
                <w:tab w:val="left" w:pos="6570"/>
              </w:tabs>
              <w:rPr>
                <w:rFonts w:asciiTheme="majorHAnsi" w:eastAsia="Helvetica Neue" w:hAnsiTheme="majorHAnsi" w:cstheme="majorHAnsi"/>
                <w:bCs/>
                <w:color w:val="000000" w:themeColor="text1"/>
                <w:sz w:val="20"/>
                <w:szCs w:val="20"/>
              </w:rPr>
            </w:pPr>
            <w:r w:rsidRPr="009452A2">
              <w:rPr>
                <w:rFonts w:asciiTheme="majorHAnsi" w:eastAsia="Helvetica Neue" w:hAnsiTheme="majorHAnsi" w:cstheme="majorHAnsi"/>
                <w:bCs/>
                <w:color w:val="000000" w:themeColor="text1"/>
                <w:sz w:val="20"/>
                <w:szCs w:val="20"/>
              </w:rPr>
              <w:t>Nombre completo del programa académico</w:t>
            </w:r>
          </w:p>
        </w:tc>
        <w:tc>
          <w:tcPr>
            <w:tcW w:w="6096" w:type="dxa"/>
            <w:gridSpan w:val="2"/>
            <w:vAlign w:val="center"/>
          </w:tcPr>
          <w:p w14:paraId="4934E53C" w14:textId="77777777" w:rsidR="00225C45" w:rsidRPr="009452A2" w:rsidRDefault="00225C45" w:rsidP="008F5B7B">
            <w:pPr>
              <w:tabs>
                <w:tab w:val="left" w:pos="6570"/>
              </w:tabs>
              <w:rPr>
                <w:rFonts w:asciiTheme="majorHAnsi" w:eastAsia="Helvetica Neue" w:hAnsiTheme="majorHAnsi" w:cstheme="majorHAnsi"/>
                <w:bCs/>
                <w:color w:val="000000" w:themeColor="text1"/>
                <w:sz w:val="20"/>
                <w:szCs w:val="20"/>
              </w:rPr>
            </w:pPr>
          </w:p>
        </w:tc>
      </w:tr>
    </w:tbl>
    <w:p w14:paraId="149F6F7B" w14:textId="77777777" w:rsidR="00225C45" w:rsidRPr="00FD5EA4" w:rsidRDefault="00225C45" w:rsidP="00225C45">
      <w:pPr>
        <w:tabs>
          <w:tab w:val="left" w:pos="6570"/>
        </w:tabs>
        <w:rPr>
          <w:rFonts w:asciiTheme="majorHAnsi" w:eastAsia="Helvetica Neue" w:hAnsiTheme="majorHAnsi" w:cstheme="majorHAnsi"/>
          <w:color w:val="404040"/>
          <w:sz w:val="20"/>
          <w:szCs w:val="20"/>
        </w:rPr>
      </w:pPr>
    </w:p>
    <w:p w14:paraId="43848A10" w14:textId="77777777" w:rsidR="00225C45" w:rsidRPr="00FD5EA4" w:rsidRDefault="00225C45" w:rsidP="00225C45">
      <w:pPr>
        <w:rPr>
          <w:rFonts w:asciiTheme="majorHAnsi" w:eastAsia="Helvetica Neue" w:hAnsiTheme="majorHAnsi" w:cstheme="majorHAnsi"/>
          <w:sz w:val="20"/>
          <w:szCs w:val="20"/>
        </w:rPr>
      </w:pPr>
    </w:p>
    <w:p w14:paraId="3841F5F9" w14:textId="2DF0B959" w:rsidR="00FD5EA4" w:rsidRPr="00244FC1" w:rsidRDefault="00FD5EA4" w:rsidP="00FD5EA4">
      <w:pPr>
        <w:spacing w:line="288" w:lineRule="auto"/>
        <w:ind w:left="-426"/>
        <w:jc w:val="both"/>
        <w:rPr>
          <w:rFonts w:asciiTheme="majorHAnsi" w:eastAsia="Helvetica Neue" w:hAnsiTheme="majorHAnsi" w:cstheme="majorHAnsi"/>
          <w:sz w:val="20"/>
          <w:szCs w:val="20"/>
        </w:rPr>
      </w:pPr>
      <w:r w:rsidRPr="00244FC1">
        <w:rPr>
          <w:rFonts w:asciiTheme="majorHAnsi" w:eastAsia="Helvetica Neue" w:hAnsiTheme="majorHAnsi" w:cstheme="majorHAnsi"/>
          <w:sz w:val="20"/>
          <w:szCs w:val="20"/>
        </w:rPr>
        <w:t>El reglamento debe ser expedido por la Institución y tendrá por objeto regular las relaciones que se establezcan entre la propia Institución y sus alumnos.</w:t>
      </w:r>
      <w:r w:rsidR="00470306">
        <w:rPr>
          <w:rFonts w:asciiTheme="majorHAnsi" w:eastAsia="Helvetica Neue" w:hAnsiTheme="majorHAnsi" w:cstheme="majorHAnsi"/>
          <w:sz w:val="20"/>
          <w:szCs w:val="20"/>
        </w:rPr>
        <w:t xml:space="preserve"> </w:t>
      </w:r>
      <w:r w:rsidR="00176E71">
        <w:rPr>
          <w:rFonts w:asciiTheme="majorHAnsi" w:eastAsia="Helvetica Neue" w:hAnsiTheme="majorHAnsi" w:cstheme="majorHAnsi"/>
          <w:sz w:val="20"/>
          <w:szCs w:val="20"/>
        </w:rPr>
        <w:t>I</w:t>
      </w:r>
      <w:r w:rsidRPr="00244FC1">
        <w:rPr>
          <w:rFonts w:asciiTheme="majorHAnsi" w:eastAsia="Helvetica Neue" w:hAnsiTheme="majorHAnsi" w:cstheme="majorHAnsi"/>
          <w:sz w:val="20"/>
          <w:szCs w:val="20"/>
        </w:rPr>
        <w:t>ncluir, al menos, los siguientes componentes en las cuartillas que sean necesarias.</w:t>
      </w:r>
    </w:p>
    <w:p w14:paraId="55862C1F" w14:textId="77777777" w:rsidR="00FD5EA4" w:rsidRPr="00244FC1" w:rsidRDefault="00FD5EA4" w:rsidP="00FD5EA4">
      <w:pPr>
        <w:spacing w:line="288" w:lineRule="auto"/>
        <w:ind w:left="-426"/>
        <w:jc w:val="both"/>
        <w:rPr>
          <w:rFonts w:asciiTheme="majorHAnsi" w:eastAsia="Helvetica Neue" w:hAnsiTheme="majorHAnsi" w:cstheme="majorHAnsi"/>
          <w:sz w:val="20"/>
          <w:szCs w:val="20"/>
        </w:rPr>
      </w:pPr>
    </w:p>
    <w:p w14:paraId="766E95EB" w14:textId="0394EBEF" w:rsidR="00817531" w:rsidRDefault="00AD5A71" w:rsidP="00FD5EA4">
      <w:pPr>
        <w:pStyle w:val="Prrafodelista"/>
        <w:numPr>
          <w:ilvl w:val="0"/>
          <w:numId w:val="6"/>
        </w:numPr>
        <w:pBdr>
          <w:top w:val="nil"/>
          <w:left w:val="nil"/>
          <w:bottom w:val="nil"/>
          <w:right w:val="nil"/>
          <w:between w:val="nil"/>
        </w:pBdr>
        <w:jc w:val="both"/>
        <w:rPr>
          <w:rFonts w:asciiTheme="majorHAnsi" w:eastAsia="Helvetica Neue" w:hAnsiTheme="majorHAnsi" w:cstheme="majorHAnsi"/>
          <w:b/>
          <w:bCs/>
          <w:i w:val="0"/>
        </w:rPr>
      </w:pPr>
      <w:r w:rsidRPr="00683455">
        <w:rPr>
          <w:rFonts w:asciiTheme="majorHAnsi" w:eastAsia="Helvetica Neue" w:hAnsiTheme="majorHAnsi" w:cstheme="majorHAnsi"/>
          <w:b/>
          <w:bCs/>
          <w:i w:val="0"/>
        </w:rPr>
        <w:t xml:space="preserve">Criterios de selección de </w:t>
      </w:r>
      <w:proofErr w:type="spellStart"/>
      <w:r w:rsidRPr="00683455">
        <w:rPr>
          <w:rFonts w:asciiTheme="majorHAnsi" w:eastAsia="Helvetica Neue" w:hAnsiTheme="majorHAnsi" w:cstheme="majorHAnsi"/>
          <w:b/>
          <w:bCs/>
          <w:i w:val="0"/>
        </w:rPr>
        <w:t>aspirtantes</w:t>
      </w:r>
      <w:proofErr w:type="spellEnd"/>
      <w:r w:rsidR="009F0DCC">
        <w:rPr>
          <w:rFonts w:asciiTheme="majorHAnsi" w:eastAsia="Helvetica Neue" w:hAnsiTheme="majorHAnsi" w:cstheme="majorHAnsi"/>
          <w:b/>
          <w:bCs/>
          <w:i w:val="0"/>
        </w:rPr>
        <w:t>. (LINEAMIENTOS NORMATIVOS DGESUM)</w:t>
      </w:r>
    </w:p>
    <w:p w14:paraId="03C84E69" w14:textId="60E78C26" w:rsidR="00557890" w:rsidRDefault="00557890" w:rsidP="00557890">
      <w:pPr>
        <w:pStyle w:val="Prrafodelista"/>
        <w:pBdr>
          <w:top w:val="nil"/>
          <w:left w:val="nil"/>
          <w:bottom w:val="nil"/>
          <w:right w:val="nil"/>
          <w:between w:val="nil"/>
        </w:pBdr>
        <w:spacing w:after="0"/>
        <w:ind w:left="360"/>
        <w:jc w:val="both"/>
        <w:rPr>
          <w:rFonts w:asciiTheme="majorHAnsi" w:eastAsia="Helvetica Neue" w:hAnsiTheme="majorHAnsi" w:cstheme="majorHAnsi"/>
          <w:i w:val="0"/>
        </w:rPr>
      </w:pPr>
      <w:r w:rsidRPr="00557890">
        <w:rPr>
          <w:rFonts w:asciiTheme="majorHAnsi" w:eastAsia="Helvetica Neue" w:hAnsiTheme="majorHAnsi" w:cstheme="majorHAnsi"/>
          <w:i w:val="0"/>
        </w:rPr>
        <w:t>Uno de los propósitos de la selección de aspirantes a cursar un programa educativo, es</w:t>
      </w:r>
      <w:r>
        <w:rPr>
          <w:rFonts w:asciiTheme="majorHAnsi" w:eastAsia="Helvetica Neue" w:hAnsiTheme="majorHAnsi" w:cstheme="majorHAnsi"/>
          <w:i w:val="0"/>
        </w:rPr>
        <w:t xml:space="preserve"> </w:t>
      </w:r>
      <w:r w:rsidRPr="00557890">
        <w:rPr>
          <w:rFonts w:asciiTheme="majorHAnsi" w:eastAsia="Helvetica Neue" w:hAnsiTheme="majorHAnsi" w:cstheme="majorHAnsi"/>
          <w:i w:val="0"/>
        </w:rPr>
        <w:t>asegurar que éstos tengan mayor probabilidad de concluirlo, además de reducir la</w:t>
      </w:r>
      <w:r>
        <w:rPr>
          <w:rFonts w:asciiTheme="majorHAnsi" w:eastAsia="Helvetica Neue" w:hAnsiTheme="majorHAnsi" w:cstheme="majorHAnsi"/>
          <w:i w:val="0"/>
        </w:rPr>
        <w:t xml:space="preserve"> </w:t>
      </w:r>
      <w:r w:rsidRPr="00557890">
        <w:rPr>
          <w:rFonts w:asciiTheme="majorHAnsi" w:eastAsia="Helvetica Neue" w:hAnsiTheme="majorHAnsi" w:cstheme="majorHAnsi"/>
          <w:i w:val="0"/>
        </w:rPr>
        <w:t>discrecionalidad en el proceso mediante la evaluación objetiva y sistemática del perfil de</w:t>
      </w:r>
      <w:r>
        <w:rPr>
          <w:rFonts w:asciiTheme="majorHAnsi" w:eastAsia="Helvetica Neue" w:hAnsiTheme="majorHAnsi" w:cstheme="majorHAnsi"/>
          <w:i w:val="0"/>
        </w:rPr>
        <w:t xml:space="preserve"> </w:t>
      </w:r>
      <w:r w:rsidRPr="00557890">
        <w:rPr>
          <w:rFonts w:asciiTheme="majorHAnsi" w:eastAsia="Helvetica Neue" w:hAnsiTheme="majorHAnsi" w:cstheme="majorHAnsi"/>
          <w:i w:val="0"/>
        </w:rPr>
        <w:t>ingreso y con ello garantizar que el estudiante admitido cumpla con las exigencias</w:t>
      </w:r>
      <w:r>
        <w:rPr>
          <w:rFonts w:asciiTheme="majorHAnsi" w:eastAsia="Helvetica Neue" w:hAnsiTheme="majorHAnsi" w:cstheme="majorHAnsi"/>
          <w:i w:val="0"/>
        </w:rPr>
        <w:t xml:space="preserve"> </w:t>
      </w:r>
      <w:r w:rsidRPr="00557890">
        <w:rPr>
          <w:rFonts w:asciiTheme="majorHAnsi" w:eastAsia="Helvetica Neue" w:hAnsiTheme="majorHAnsi" w:cstheme="majorHAnsi"/>
          <w:i w:val="0"/>
        </w:rPr>
        <w:t>académicas para cursar de manera satisfactoria un programa de posgrado. Para este fin es necesario definir conceptual y operacionalmente cada uno los rasgos que</w:t>
      </w:r>
      <w:r>
        <w:rPr>
          <w:rFonts w:asciiTheme="majorHAnsi" w:eastAsia="Helvetica Neue" w:hAnsiTheme="majorHAnsi" w:cstheme="majorHAnsi"/>
          <w:i w:val="0"/>
        </w:rPr>
        <w:t xml:space="preserve"> </w:t>
      </w:r>
      <w:r w:rsidRPr="00557890">
        <w:rPr>
          <w:rFonts w:asciiTheme="majorHAnsi" w:eastAsia="Helvetica Neue" w:hAnsiTheme="majorHAnsi" w:cstheme="majorHAnsi"/>
          <w:i w:val="0"/>
        </w:rPr>
        <w:t>conforman el perfil de ingreso, incluir la descripción pormenorizada del proceso de</w:t>
      </w:r>
      <w:r>
        <w:rPr>
          <w:rFonts w:asciiTheme="majorHAnsi" w:eastAsia="Helvetica Neue" w:hAnsiTheme="majorHAnsi" w:cstheme="majorHAnsi"/>
          <w:i w:val="0"/>
        </w:rPr>
        <w:t xml:space="preserve"> </w:t>
      </w:r>
      <w:r w:rsidRPr="00557890">
        <w:rPr>
          <w:rFonts w:asciiTheme="majorHAnsi" w:eastAsia="Helvetica Neue" w:hAnsiTheme="majorHAnsi" w:cstheme="majorHAnsi"/>
          <w:i w:val="0"/>
        </w:rPr>
        <w:t xml:space="preserve">selección, sus métodos, procedimientos, criterios, indicadores e instrumentos. </w:t>
      </w:r>
    </w:p>
    <w:p w14:paraId="3674B61C" w14:textId="77777777" w:rsidR="00557890" w:rsidRPr="00557890" w:rsidRDefault="00557890" w:rsidP="00557890">
      <w:pPr>
        <w:pStyle w:val="Prrafodelista"/>
        <w:pBdr>
          <w:top w:val="nil"/>
          <w:left w:val="nil"/>
          <w:bottom w:val="nil"/>
          <w:right w:val="nil"/>
          <w:between w:val="nil"/>
        </w:pBdr>
        <w:spacing w:after="0"/>
        <w:ind w:left="360"/>
        <w:jc w:val="both"/>
        <w:rPr>
          <w:rFonts w:asciiTheme="majorHAnsi" w:eastAsia="Helvetica Neue" w:hAnsiTheme="majorHAnsi" w:cstheme="majorHAnsi"/>
          <w:i w:val="0"/>
        </w:rPr>
      </w:pPr>
      <w:r w:rsidRPr="00557890">
        <w:rPr>
          <w:rFonts w:asciiTheme="majorHAnsi" w:eastAsia="Helvetica Neue" w:hAnsiTheme="majorHAnsi" w:cstheme="majorHAnsi"/>
          <w:i w:val="0"/>
        </w:rPr>
        <w:t xml:space="preserve">Algunos instrumentos útiles para el proceso de selección pueden ser: </w:t>
      </w:r>
    </w:p>
    <w:p w14:paraId="0F1E4C8E" w14:textId="71CB9B47" w:rsidR="00557890" w:rsidRDefault="00557890" w:rsidP="00557890">
      <w:pPr>
        <w:pStyle w:val="Prrafodelista"/>
        <w:numPr>
          <w:ilvl w:val="0"/>
          <w:numId w:val="7"/>
        </w:numPr>
        <w:pBdr>
          <w:top w:val="nil"/>
          <w:left w:val="nil"/>
          <w:bottom w:val="nil"/>
          <w:right w:val="nil"/>
          <w:between w:val="nil"/>
        </w:pBdr>
        <w:ind w:left="1418" w:hanging="142"/>
        <w:jc w:val="both"/>
        <w:rPr>
          <w:rFonts w:asciiTheme="majorHAnsi" w:eastAsia="Helvetica Neue" w:hAnsiTheme="majorHAnsi" w:cstheme="majorHAnsi"/>
          <w:i w:val="0"/>
        </w:rPr>
      </w:pPr>
      <w:r>
        <w:rPr>
          <w:rFonts w:asciiTheme="majorHAnsi" w:eastAsia="Helvetica Neue" w:hAnsiTheme="majorHAnsi" w:cstheme="majorHAnsi"/>
          <w:i w:val="0"/>
        </w:rPr>
        <w:t xml:space="preserve"> </w:t>
      </w:r>
      <w:r w:rsidRPr="00557890">
        <w:rPr>
          <w:rFonts w:asciiTheme="majorHAnsi" w:eastAsia="Helvetica Neue" w:hAnsiTheme="majorHAnsi" w:cstheme="majorHAnsi"/>
          <w:i w:val="0"/>
        </w:rPr>
        <w:t>Promedio mínimo de 8 o equivalente.</w:t>
      </w:r>
    </w:p>
    <w:p w14:paraId="76626544" w14:textId="186B91F8" w:rsidR="00557890" w:rsidRPr="00557890" w:rsidRDefault="00557890" w:rsidP="00557890">
      <w:pPr>
        <w:pStyle w:val="Prrafodelista"/>
        <w:numPr>
          <w:ilvl w:val="0"/>
          <w:numId w:val="7"/>
        </w:numPr>
        <w:pBdr>
          <w:top w:val="nil"/>
          <w:left w:val="nil"/>
          <w:bottom w:val="nil"/>
          <w:right w:val="nil"/>
          <w:between w:val="nil"/>
        </w:pBdr>
        <w:ind w:left="1418" w:hanging="142"/>
        <w:jc w:val="both"/>
        <w:rPr>
          <w:rFonts w:asciiTheme="majorHAnsi" w:eastAsia="Helvetica Neue" w:hAnsiTheme="majorHAnsi" w:cstheme="majorHAnsi"/>
          <w:i w:val="0"/>
          <w:iCs w:val="0"/>
        </w:rPr>
      </w:pPr>
      <w:r>
        <w:rPr>
          <w:rFonts w:asciiTheme="majorHAnsi" w:eastAsia="Helvetica Neue" w:hAnsiTheme="majorHAnsi" w:cstheme="majorHAnsi"/>
          <w:i w:val="0"/>
        </w:rPr>
        <w:t xml:space="preserve"> </w:t>
      </w:r>
      <w:r w:rsidRPr="00557890">
        <w:rPr>
          <w:rFonts w:asciiTheme="majorHAnsi" w:eastAsia="Helvetica Neue" w:hAnsiTheme="majorHAnsi" w:cstheme="majorHAnsi"/>
          <w:i w:val="0"/>
          <w:iCs w:val="0"/>
        </w:rPr>
        <w:t>Examen de admisión que permita medir conocimientos y habilidades, elaborado por una institución de educación superior u otra instancia competente facultada para realizarlo, y/o la aplicación de instrumentos estandarizados, como el EXANI-III diseñado por el Centro Nacional de Evaluación de la Educación Superior, A. C. (CENEVAL), siempre y cuando no sea el único instrumento empleado. Esto tiene sentido sí se considera que los rasgos del perfil de ingreso a evaluar en los aspirantes son particulares para cada programa de posgrado. Esto tiene sentido sí</w:t>
      </w:r>
    </w:p>
    <w:p w14:paraId="3458AD4C" w14:textId="77777777" w:rsidR="00557890" w:rsidRDefault="00557890" w:rsidP="00557890">
      <w:pPr>
        <w:pStyle w:val="Prrafodelista"/>
        <w:pBdr>
          <w:top w:val="nil"/>
          <w:left w:val="nil"/>
          <w:bottom w:val="nil"/>
          <w:right w:val="nil"/>
          <w:between w:val="nil"/>
        </w:pBdr>
        <w:ind w:left="1440"/>
        <w:jc w:val="both"/>
        <w:rPr>
          <w:rFonts w:asciiTheme="majorHAnsi" w:eastAsia="Helvetica Neue" w:hAnsiTheme="majorHAnsi" w:cstheme="majorHAnsi"/>
          <w:i w:val="0"/>
        </w:rPr>
      </w:pPr>
      <w:r w:rsidRPr="00557890">
        <w:rPr>
          <w:rFonts w:asciiTheme="majorHAnsi" w:eastAsia="Helvetica Neue" w:hAnsiTheme="majorHAnsi" w:cstheme="majorHAnsi"/>
          <w:i w:val="0"/>
          <w:iCs w:val="0"/>
        </w:rPr>
        <w:t>se considera que los rasgos del perfil de ingreso a evaluar en los aspirantes son</w:t>
      </w:r>
      <w:r>
        <w:rPr>
          <w:rFonts w:asciiTheme="majorHAnsi" w:eastAsia="Helvetica Neue" w:hAnsiTheme="majorHAnsi" w:cstheme="majorHAnsi"/>
          <w:i w:val="0"/>
          <w:iCs w:val="0"/>
        </w:rPr>
        <w:t xml:space="preserve"> </w:t>
      </w:r>
      <w:r w:rsidRPr="00557890">
        <w:rPr>
          <w:rFonts w:asciiTheme="majorHAnsi" w:eastAsia="Helvetica Neue" w:hAnsiTheme="majorHAnsi" w:cstheme="majorHAnsi"/>
          <w:i w:val="0"/>
          <w:iCs w:val="0"/>
        </w:rPr>
        <w:t>particulares para cada programa de posgrado sustentante, así como las</w:t>
      </w:r>
      <w:r>
        <w:rPr>
          <w:rFonts w:asciiTheme="majorHAnsi" w:eastAsia="Helvetica Neue" w:hAnsiTheme="majorHAnsi" w:cstheme="majorHAnsi"/>
          <w:i w:val="0"/>
          <w:iCs w:val="0"/>
        </w:rPr>
        <w:t xml:space="preserve"> </w:t>
      </w:r>
      <w:r w:rsidRPr="00557890">
        <w:rPr>
          <w:rFonts w:asciiTheme="majorHAnsi" w:eastAsia="Helvetica Neue" w:hAnsiTheme="majorHAnsi" w:cstheme="majorHAnsi"/>
          <w:i w:val="0"/>
          <w:iCs w:val="0"/>
        </w:rPr>
        <w:t>competencias del aspirante en el uso de información, tanto en idioma español como</w:t>
      </w:r>
      <w:r>
        <w:rPr>
          <w:rFonts w:asciiTheme="majorHAnsi" w:eastAsia="Helvetica Neue" w:hAnsiTheme="majorHAnsi" w:cstheme="majorHAnsi"/>
          <w:i w:val="0"/>
          <w:iCs w:val="0"/>
        </w:rPr>
        <w:t xml:space="preserve"> </w:t>
      </w:r>
      <w:r w:rsidRPr="00557890">
        <w:rPr>
          <w:rFonts w:asciiTheme="majorHAnsi" w:eastAsia="Helvetica Neue" w:hAnsiTheme="majorHAnsi" w:cstheme="majorHAnsi"/>
          <w:i w:val="0"/>
        </w:rPr>
        <w:t xml:space="preserve">en inglés. </w:t>
      </w:r>
    </w:p>
    <w:p w14:paraId="70B5C469" w14:textId="5037DD3B" w:rsidR="00557890" w:rsidRPr="00557890" w:rsidRDefault="00557890" w:rsidP="00557890">
      <w:pPr>
        <w:pStyle w:val="Prrafodelista"/>
        <w:pBdr>
          <w:top w:val="nil"/>
          <w:left w:val="nil"/>
          <w:bottom w:val="nil"/>
          <w:right w:val="nil"/>
          <w:between w:val="nil"/>
        </w:pBdr>
        <w:ind w:left="1440" w:hanging="164"/>
        <w:jc w:val="both"/>
        <w:rPr>
          <w:rFonts w:asciiTheme="majorHAnsi" w:eastAsia="Helvetica Neue" w:hAnsiTheme="majorHAnsi" w:cstheme="majorHAnsi"/>
          <w:i w:val="0"/>
        </w:rPr>
      </w:pPr>
      <w:r w:rsidRPr="00557890">
        <w:rPr>
          <w:rFonts w:asciiTheme="majorHAnsi" w:eastAsia="Helvetica Neue" w:hAnsiTheme="majorHAnsi" w:cstheme="majorHAnsi"/>
          <w:i w:val="0"/>
        </w:rPr>
        <w:t>c. Carta de exposición de motivos para cursar el programa—conocer valores y otros</w:t>
      </w:r>
      <w:r>
        <w:rPr>
          <w:rFonts w:asciiTheme="majorHAnsi" w:eastAsia="Helvetica Neue" w:hAnsiTheme="majorHAnsi" w:cstheme="majorHAnsi"/>
          <w:i w:val="0"/>
        </w:rPr>
        <w:t xml:space="preserve"> </w:t>
      </w:r>
      <w:r w:rsidRPr="00557890">
        <w:rPr>
          <w:rFonts w:asciiTheme="majorHAnsi" w:eastAsia="Helvetica Neue" w:hAnsiTheme="majorHAnsi" w:cstheme="majorHAnsi"/>
          <w:i w:val="0"/>
        </w:rPr>
        <w:t xml:space="preserve">aspectos de difícil cuantificación; </w:t>
      </w:r>
    </w:p>
    <w:p w14:paraId="083CE111" w14:textId="77777777" w:rsidR="00557890" w:rsidRPr="00557890" w:rsidRDefault="00557890" w:rsidP="00557890">
      <w:pPr>
        <w:pStyle w:val="Prrafodelista"/>
        <w:pBdr>
          <w:top w:val="nil"/>
          <w:left w:val="nil"/>
          <w:bottom w:val="nil"/>
          <w:right w:val="nil"/>
          <w:between w:val="nil"/>
        </w:pBdr>
        <w:ind w:left="1440"/>
        <w:jc w:val="both"/>
        <w:rPr>
          <w:rFonts w:asciiTheme="majorHAnsi" w:eastAsia="Helvetica Neue" w:hAnsiTheme="majorHAnsi" w:cstheme="majorHAnsi"/>
          <w:i w:val="0"/>
        </w:rPr>
      </w:pPr>
      <w:r w:rsidRPr="00557890">
        <w:rPr>
          <w:rFonts w:asciiTheme="majorHAnsi" w:eastAsia="Helvetica Neue" w:hAnsiTheme="majorHAnsi" w:cstheme="majorHAnsi"/>
          <w:i w:val="0"/>
        </w:rPr>
        <w:t>d. Currículum vitae—conocer aspectos personales y académicos;</w:t>
      </w:r>
    </w:p>
    <w:p w14:paraId="7A6C75ED" w14:textId="5F45BB1D" w:rsidR="00557890" w:rsidRPr="00557890" w:rsidRDefault="00557890" w:rsidP="00557890">
      <w:pPr>
        <w:pStyle w:val="Prrafodelista"/>
        <w:pBdr>
          <w:top w:val="nil"/>
          <w:left w:val="nil"/>
          <w:bottom w:val="nil"/>
          <w:right w:val="nil"/>
          <w:between w:val="nil"/>
        </w:pBdr>
        <w:ind w:left="1440"/>
        <w:jc w:val="both"/>
        <w:rPr>
          <w:rFonts w:asciiTheme="majorHAnsi" w:eastAsia="Helvetica Neue" w:hAnsiTheme="majorHAnsi" w:cstheme="majorHAnsi"/>
          <w:i w:val="0"/>
        </w:rPr>
      </w:pPr>
      <w:r w:rsidRPr="00557890">
        <w:rPr>
          <w:rFonts w:asciiTheme="majorHAnsi" w:eastAsia="Helvetica Neue" w:hAnsiTheme="majorHAnsi" w:cstheme="majorHAnsi"/>
          <w:i w:val="0"/>
        </w:rPr>
        <w:t>e. Acreditar curso propedéutico de al menos 40 horas con calificación mínima de ocho;</w:t>
      </w:r>
    </w:p>
    <w:p w14:paraId="2989075D" w14:textId="35AD1DEE" w:rsidR="00557890" w:rsidRPr="00557890" w:rsidRDefault="00557890" w:rsidP="00557890">
      <w:pPr>
        <w:pStyle w:val="Prrafodelista"/>
        <w:pBdr>
          <w:top w:val="nil"/>
          <w:left w:val="nil"/>
          <w:bottom w:val="nil"/>
          <w:right w:val="nil"/>
          <w:between w:val="nil"/>
        </w:pBdr>
        <w:ind w:left="1440"/>
        <w:jc w:val="both"/>
        <w:rPr>
          <w:rFonts w:asciiTheme="majorHAnsi" w:eastAsia="Helvetica Neue" w:hAnsiTheme="majorHAnsi" w:cstheme="majorHAnsi"/>
          <w:i w:val="0"/>
        </w:rPr>
      </w:pPr>
      <w:r w:rsidRPr="00557890">
        <w:rPr>
          <w:rFonts w:asciiTheme="majorHAnsi" w:eastAsia="Helvetica Neue" w:hAnsiTheme="majorHAnsi" w:cstheme="majorHAnsi"/>
          <w:i w:val="0"/>
        </w:rPr>
        <w:t xml:space="preserve">f. </w:t>
      </w:r>
      <w:r w:rsidR="00BD57E5">
        <w:rPr>
          <w:rFonts w:asciiTheme="majorHAnsi" w:eastAsia="Helvetica Neue" w:hAnsiTheme="majorHAnsi" w:cstheme="majorHAnsi"/>
          <w:i w:val="0"/>
        </w:rPr>
        <w:t xml:space="preserve"> </w:t>
      </w:r>
      <w:r w:rsidRPr="00557890">
        <w:rPr>
          <w:rFonts w:asciiTheme="majorHAnsi" w:eastAsia="Helvetica Neue" w:hAnsiTheme="majorHAnsi" w:cstheme="majorHAnsi"/>
          <w:i w:val="0"/>
        </w:rPr>
        <w:t>Presentar un anteproyecto de investigación o ensayo académico (10 cuartillas mínimo).</w:t>
      </w:r>
    </w:p>
    <w:p w14:paraId="71770115" w14:textId="08EC39BB" w:rsidR="00557890" w:rsidRDefault="00557890" w:rsidP="00557890">
      <w:pPr>
        <w:pStyle w:val="Prrafodelista"/>
        <w:pBdr>
          <w:top w:val="nil"/>
          <w:left w:val="nil"/>
          <w:bottom w:val="nil"/>
          <w:right w:val="nil"/>
          <w:between w:val="nil"/>
        </w:pBdr>
        <w:ind w:left="1440"/>
        <w:jc w:val="both"/>
        <w:rPr>
          <w:rFonts w:asciiTheme="majorHAnsi" w:eastAsia="Helvetica Neue" w:hAnsiTheme="majorHAnsi" w:cstheme="majorHAnsi"/>
          <w:i w:val="0"/>
        </w:rPr>
      </w:pPr>
      <w:r w:rsidRPr="00557890">
        <w:rPr>
          <w:rFonts w:asciiTheme="majorHAnsi" w:eastAsia="Helvetica Neue" w:hAnsiTheme="majorHAnsi" w:cstheme="majorHAnsi"/>
          <w:i w:val="0"/>
        </w:rPr>
        <w:t>g. Entrevista personal del comité de nuevo ingreso con el aspirante.</w:t>
      </w:r>
    </w:p>
    <w:p w14:paraId="5306AD71" w14:textId="32A87304" w:rsidR="00BD57E5" w:rsidRDefault="00BD57E5" w:rsidP="00BD57E5">
      <w:pPr>
        <w:pStyle w:val="Prrafodelista"/>
        <w:pBdr>
          <w:top w:val="nil"/>
          <w:left w:val="nil"/>
          <w:bottom w:val="nil"/>
          <w:right w:val="nil"/>
          <w:between w:val="nil"/>
        </w:pBdr>
        <w:ind w:left="1440"/>
        <w:jc w:val="both"/>
        <w:rPr>
          <w:rFonts w:asciiTheme="majorHAnsi" w:eastAsia="Helvetica Neue" w:hAnsiTheme="majorHAnsi" w:cstheme="majorHAnsi"/>
          <w:i w:val="0"/>
          <w:iCs w:val="0"/>
          <w:lang w:val="es-MX"/>
        </w:rPr>
      </w:pPr>
      <w:r>
        <w:rPr>
          <w:rFonts w:asciiTheme="majorHAnsi" w:eastAsia="Helvetica Neue" w:hAnsiTheme="majorHAnsi" w:cstheme="majorHAnsi"/>
          <w:i w:val="0"/>
          <w:iCs w:val="0"/>
          <w:lang w:val="es-MX"/>
        </w:rPr>
        <w:lastRenderedPageBreak/>
        <w:t xml:space="preserve">h. </w:t>
      </w:r>
      <w:r w:rsidRPr="00BD57E5">
        <w:rPr>
          <w:rFonts w:asciiTheme="majorHAnsi" w:eastAsia="Helvetica Neue" w:hAnsiTheme="majorHAnsi" w:cstheme="majorHAnsi"/>
          <w:i w:val="0"/>
          <w:iCs w:val="0"/>
          <w:lang w:val="es-MX"/>
        </w:rPr>
        <w:t>Es recomendable aplicar algún instrumento que valore las habilidades de trabajo en</w:t>
      </w:r>
      <w:r w:rsidR="000C0607">
        <w:rPr>
          <w:rFonts w:asciiTheme="majorHAnsi" w:eastAsia="Helvetica Neue" w:hAnsiTheme="majorHAnsi" w:cstheme="majorHAnsi"/>
          <w:i w:val="0"/>
          <w:iCs w:val="0"/>
          <w:lang w:val="es-MX"/>
        </w:rPr>
        <w:t xml:space="preserve"> </w:t>
      </w:r>
      <w:r w:rsidRPr="000C0607">
        <w:rPr>
          <w:rFonts w:asciiTheme="majorHAnsi" w:eastAsia="Helvetica Neue" w:hAnsiTheme="majorHAnsi" w:cstheme="majorHAnsi"/>
          <w:i w:val="0"/>
          <w:iCs w:val="0"/>
          <w:lang w:val="es-MX"/>
        </w:rPr>
        <w:t>equipo y empatía social, lo que permitirá potenciar el alcance del plan de estudios</w:t>
      </w:r>
      <w:r w:rsidR="000C0607">
        <w:rPr>
          <w:rFonts w:asciiTheme="majorHAnsi" w:eastAsia="Helvetica Neue" w:hAnsiTheme="majorHAnsi" w:cstheme="majorHAnsi"/>
          <w:i w:val="0"/>
          <w:iCs w:val="0"/>
          <w:lang w:val="es-MX"/>
        </w:rPr>
        <w:t xml:space="preserve"> </w:t>
      </w:r>
      <w:r w:rsidRPr="00BD57E5">
        <w:rPr>
          <w:rFonts w:asciiTheme="majorHAnsi" w:eastAsia="Helvetica Neue" w:hAnsiTheme="majorHAnsi" w:cstheme="majorHAnsi"/>
          <w:i w:val="0"/>
          <w:iCs w:val="0"/>
          <w:lang w:val="es-MX"/>
        </w:rPr>
        <w:t xml:space="preserve">por medio de la configuración de comunidades de aprendizaje. </w:t>
      </w:r>
    </w:p>
    <w:p w14:paraId="77DD15C3" w14:textId="35596478" w:rsidR="00BD57E5" w:rsidRPr="00BD57E5" w:rsidRDefault="00BD57E5" w:rsidP="00BD57E5">
      <w:pPr>
        <w:pStyle w:val="Prrafodelista"/>
        <w:pBdr>
          <w:top w:val="nil"/>
          <w:left w:val="nil"/>
          <w:bottom w:val="nil"/>
          <w:right w:val="nil"/>
          <w:between w:val="nil"/>
        </w:pBdr>
        <w:ind w:left="1440"/>
        <w:jc w:val="both"/>
        <w:rPr>
          <w:rFonts w:asciiTheme="majorHAnsi" w:eastAsia="Helvetica Neue" w:hAnsiTheme="majorHAnsi" w:cstheme="majorHAnsi"/>
          <w:i w:val="0"/>
          <w:iCs w:val="0"/>
        </w:rPr>
      </w:pPr>
      <w:proofErr w:type="spellStart"/>
      <w:r>
        <w:rPr>
          <w:rFonts w:asciiTheme="majorHAnsi" w:eastAsia="Helvetica Neue" w:hAnsiTheme="majorHAnsi" w:cstheme="majorHAnsi"/>
          <w:i w:val="0"/>
          <w:iCs w:val="0"/>
          <w:lang w:val="es-MX"/>
        </w:rPr>
        <w:t>i.</w:t>
      </w:r>
      <w:r w:rsidRPr="00BD57E5">
        <w:rPr>
          <w:rFonts w:asciiTheme="majorHAnsi" w:eastAsia="Helvetica Neue" w:hAnsiTheme="majorHAnsi" w:cstheme="majorHAnsi"/>
          <w:i w:val="0"/>
          <w:iCs w:val="0"/>
          <w:lang w:val="es-MX"/>
        </w:rPr>
        <w:t>Con</w:t>
      </w:r>
      <w:proofErr w:type="spellEnd"/>
      <w:r w:rsidRPr="00BD57E5">
        <w:rPr>
          <w:rFonts w:asciiTheme="majorHAnsi" w:eastAsia="Helvetica Neue" w:hAnsiTheme="majorHAnsi" w:cstheme="majorHAnsi"/>
          <w:i w:val="0"/>
          <w:iCs w:val="0"/>
          <w:lang w:val="es-MX"/>
        </w:rPr>
        <w:t xml:space="preserve"> el fin de evitar discrecionalidad en la selección de aspirantes, los procedimientos</w:t>
      </w:r>
      <w:r w:rsidR="000C0607">
        <w:rPr>
          <w:rFonts w:asciiTheme="majorHAnsi" w:eastAsia="Helvetica Neue" w:hAnsiTheme="majorHAnsi" w:cstheme="majorHAnsi"/>
          <w:i w:val="0"/>
          <w:iCs w:val="0"/>
          <w:lang w:val="es-MX"/>
        </w:rPr>
        <w:t xml:space="preserve"> </w:t>
      </w:r>
      <w:r w:rsidRPr="000C0607">
        <w:rPr>
          <w:rFonts w:asciiTheme="majorHAnsi" w:eastAsia="Helvetica Neue" w:hAnsiTheme="majorHAnsi" w:cstheme="majorHAnsi"/>
          <w:i w:val="0"/>
          <w:iCs w:val="0"/>
          <w:lang w:val="es-MX"/>
        </w:rPr>
        <w:t>y criterios, para la evaluación, deberán ser avalados por un comité, reglamentado en</w:t>
      </w:r>
      <w:r w:rsidR="000C0607">
        <w:rPr>
          <w:rFonts w:asciiTheme="majorHAnsi" w:eastAsia="Helvetica Neue" w:hAnsiTheme="majorHAnsi" w:cstheme="majorHAnsi"/>
          <w:i w:val="0"/>
          <w:iCs w:val="0"/>
          <w:lang w:val="es-MX"/>
        </w:rPr>
        <w:t xml:space="preserve"> </w:t>
      </w:r>
      <w:r w:rsidRPr="00BD57E5">
        <w:rPr>
          <w:rFonts w:asciiTheme="majorHAnsi" w:eastAsia="Helvetica Neue" w:hAnsiTheme="majorHAnsi" w:cstheme="majorHAnsi"/>
          <w:i w:val="0"/>
          <w:iCs w:val="0"/>
          <w:lang w:val="es-MX"/>
        </w:rPr>
        <w:t>el marco normativo del posgrado.</w:t>
      </w:r>
    </w:p>
    <w:p w14:paraId="41C2FD71" w14:textId="2E265AA1" w:rsidR="00817531" w:rsidRDefault="00817531" w:rsidP="00817531">
      <w:pPr>
        <w:pStyle w:val="Prrafodelista"/>
        <w:numPr>
          <w:ilvl w:val="0"/>
          <w:numId w:val="6"/>
        </w:numPr>
        <w:pBdr>
          <w:top w:val="nil"/>
          <w:left w:val="nil"/>
          <w:bottom w:val="nil"/>
          <w:right w:val="nil"/>
          <w:between w:val="nil"/>
        </w:pBdr>
        <w:spacing w:after="0"/>
        <w:jc w:val="both"/>
        <w:rPr>
          <w:rFonts w:asciiTheme="majorHAnsi" w:eastAsia="Helvetica Neue" w:hAnsiTheme="majorHAnsi" w:cstheme="majorHAnsi"/>
          <w:b/>
          <w:bCs/>
          <w:i w:val="0"/>
        </w:rPr>
      </w:pPr>
      <w:r>
        <w:rPr>
          <w:rFonts w:asciiTheme="majorHAnsi" w:eastAsia="Helvetica Neue" w:hAnsiTheme="majorHAnsi" w:cstheme="majorHAnsi"/>
          <w:b/>
          <w:bCs/>
          <w:i w:val="0"/>
        </w:rPr>
        <w:t>R</w:t>
      </w:r>
      <w:r w:rsidRPr="00683455">
        <w:rPr>
          <w:rFonts w:asciiTheme="majorHAnsi" w:eastAsia="Helvetica Neue" w:hAnsiTheme="majorHAnsi" w:cstheme="majorHAnsi"/>
          <w:b/>
          <w:bCs/>
          <w:i w:val="0"/>
        </w:rPr>
        <w:t>equisitos de ingreso</w:t>
      </w:r>
      <w:r>
        <w:rPr>
          <w:rFonts w:asciiTheme="majorHAnsi" w:eastAsia="Helvetica Neue" w:hAnsiTheme="majorHAnsi" w:cstheme="majorHAnsi"/>
          <w:b/>
          <w:bCs/>
          <w:i w:val="0"/>
        </w:rPr>
        <w:t>.</w:t>
      </w:r>
      <w:r w:rsidR="009F0DCC" w:rsidRPr="009F0DCC">
        <w:rPr>
          <w:rFonts w:asciiTheme="majorHAnsi" w:eastAsia="Helvetica Neue" w:hAnsiTheme="majorHAnsi" w:cstheme="majorHAnsi"/>
          <w:b/>
          <w:bCs/>
          <w:i w:val="0"/>
        </w:rPr>
        <w:t xml:space="preserve"> </w:t>
      </w:r>
      <w:r w:rsidR="009F0DCC">
        <w:rPr>
          <w:rFonts w:asciiTheme="majorHAnsi" w:eastAsia="Helvetica Neue" w:hAnsiTheme="majorHAnsi" w:cstheme="majorHAnsi"/>
          <w:b/>
          <w:bCs/>
          <w:i w:val="0"/>
        </w:rPr>
        <w:t>(LINEAMIENTOS NORMATIVOS DGESUM)</w:t>
      </w:r>
    </w:p>
    <w:p w14:paraId="6C687EBD" w14:textId="36BA47A6" w:rsidR="00817531" w:rsidRPr="00817531" w:rsidRDefault="00817531" w:rsidP="00817531">
      <w:pPr>
        <w:autoSpaceDE w:val="0"/>
        <w:autoSpaceDN w:val="0"/>
        <w:adjustRightInd w:val="0"/>
        <w:jc w:val="both"/>
        <w:rPr>
          <w:rFonts w:asciiTheme="majorHAnsi" w:eastAsia="Helvetica Neue" w:hAnsiTheme="majorHAnsi" w:cstheme="majorHAnsi"/>
          <w:iCs/>
          <w:sz w:val="20"/>
          <w:szCs w:val="20"/>
          <w:lang w:eastAsia="en-US"/>
        </w:rPr>
      </w:pPr>
      <w:r w:rsidRPr="00817531">
        <w:rPr>
          <w:rFonts w:asciiTheme="majorHAnsi" w:eastAsia="Helvetica Neue" w:hAnsiTheme="majorHAnsi" w:cstheme="majorHAnsi"/>
          <w:iCs/>
          <w:sz w:val="20"/>
          <w:szCs w:val="20"/>
          <w:lang w:eastAsia="en-US"/>
        </w:rPr>
        <w:t>Los requisitos de ingreso serán de dos tipos: administrativos y académicos. Los primeros se</w:t>
      </w:r>
      <w:r>
        <w:rPr>
          <w:rFonts w:asciiTheme="majorHAnsi" w:eastAsia="Helvetica Neue" w:hAnsiTheme="majorHAnsi" w:cstheme="majorHAnsi"/>
          <w:iCs/>
          <w:sz w:val="20"/>
          <w:szCs w:val="20"/>
          <w:lang w:eastAsia="en-US"/>
        </w:rPr>
        <w:t xml:space="preserve"> </w:t>
      </w:r>
      <w:r w:rsidRPr="00817531">
        <w:rPr>
          <w:rFonts w:asciiTheme="majorHAnsi" w:eastAsia="Helvetica Neue" w:hAnsiTheme="majorHAnsi" w:cstheme="majorHAnsi"/>
          <w:iCs/>
          <w:sz w:val="20"/>
          <w:szCs w:val="20"/>
          <w:lang w:eastAsia="en-US"/>
        </w:rPr>
        <w:t>refieren a todos aquellos documentos que conforman el expediente personal del aspirante</w:t>
      </w:r>
      <w:r>
        <w:rPr>
          <w:rFonts w:asciiTheme="majorHAnsi" w:eastAsia="Helvetica Neue" w:hAnsiTheme="majorHAnsi" w:cstheme="majorHAnsi"/>
          <w:iCs/>
          <w:sz w:val="20"/>
          <w:szCs w:val="20"/>
          <w:lang w:eastAsia="en-US"/>
        </w:rPr>
        <w:t xml:space="preserve"> </w:t>
      </w:r>
      <w:r w:rsidRPr="00817531">
        <w:rPr>
          <w:rFonts w:asciiTheme="majorHAnsi" w:eastAsia="Helvetica Neue" w:hAnsiTheme="majorHAnsi" w:cstheme="majorHAnsi"/>
          <w:iCs/>
          <w:sz w:val="20"/>
          <w:szCs w:val="20"/>
          <w:lang w:eastAsia="en-US"/>
        </w:rPr>
        <w:t>admitido y que acreditan su identidad, como la solicitud de admisión, el acta de nacimiento,</w:t>
      </w:r>
      <w:r>
        <w:rPr>
          <w:rFonts w:asciiTheme="majorHAnsi" w:eastAsia="Helvetica Neue" w:hAnsiTheme="majorHAnsi" w:cstheme="majorHAnsi"/>
          <w:iCs/>
          <w:sz w:val="20"/>
          <w:szCs w:val="20"/>
          <w:lang w:eastAsia="en-US"/>
        </w:rPr>
        <w:t xml:space="preserve"> </w:t>
      </w:r>
      <w:r w:rsidRPr="00817531">
        <w:rPr>
          <w:rFonts w:asciiTheme="majorHAnsi" w:eastAsia="Helvetica Neue" w:hAnsiTheme="majorHAnsi" w:cstheme="majorHAnsi"/>
          <w:iCs/>
          <w:sz w:val="20"/>
          <w:szCs w:val="20"/>
          <w:lang w:eastAsia="en-US"/>
        </w:rPr>
        <w:t>CURP, Credencial del INE, contar con el título del nivel de estudios antecedente, fotografías,</w:t>
      </w:r>
      <w:r>
        <w:rPr>
          <w:rFonts w:asciiTheme="majorHAnsi" w:eastAsia="Helvetica Neue" w:hAnsiTheme="majorHAnsi" w:cstheme="majorHAnsi"/>
          <w:iCs/>
          <w:sz w:val="20"/>
          <w:szCs w:val="20"/>
          <w:lang w:eastAsia="en-US"/>
        </w:rPr>
        <w:t xml:space="preserve"> </w:t>
      </w:r>
      <w:r w:rsidRPr="00817531">
        <w:rPr>
          <w:rFonts w:asciiTheme="majorHAnsi" w:eastAsia="Helvetica Neue" w:hAnsiTheme="majorHAnsi" w:cstheme="majorHAnsi"/>
          <w:iCs/>
          <w:sz w:val="20"/>
          <w:szCs w:val="20"/>
          <w:lang w:eastAsia="en-US"/>
        </w:rPr>
        <w:t>entre otros. Los requisitos de tipo académico son aquellos documentos que avalan y</w:t>
      </w:r>
      <w:r>
        <w:rPr>
          <w:rFonts w:asciiTheme="majorHAnsi" w:eastAsia="Helvetica Neue" w:hAnsiTheme="majorHAnsi" w:cstheme="majorHAnsi"/>
          <w:iCs/>
          <w:sz w:val="20"/>
          <w:szCs w:val="20"/>
          <w:lang w:eastAsia="en-US"/>
        </w:rPr>
        <w:t xml:space="preserve"> </w:t>
      </w:r>
      <w:r w:rsidRPr="00817531">
        <w:rPr>
          <w:rFonts w:asciiTheme="majorHAnsi" w:eastAsia="Helvetica Neue" w:hAnsiTheme="majorHAnsi" w:cstheme="majorHAnsi"/>
          <w:iCs/>
          <w:sz w:val="20"/>
          <w:szCs w:val="20"/>
          <w:lang w:eastAsia="en-US"/>
        </w:rPr>
        <w:t>evidencian la trayectoria académica del aspirante; estos serán consistentes con los rasgos</w:t>
      </w:r>
      <w:r>
        <w:rPr>
          <w:rFonts w:asciiTheme="majorHAnsi" w:eastAsia="Helvetica Neue" w:hAnsiTheme="majorHAnsi" w:cstheme="majorHAnsi"/>
          <w:iCs/>
          <w:sz w:val="20"/>
          <w:szCs w:val="20"/>
          <w:lang w:eastAsia="en-US"/>
        </w:rPr>
        <w:t xml:space="preserve"> </w:t>
      </w:r>
      <w:r w:rsidRPr="00817531">
        <w:rPr>
          <w:rFonts w:asciiTheme="majorHAnsi" w:eastAsia="Helvetica Neue" w:hAnsiTheme="majorHAnsi" w:cstheme="majorHAnsi"/>
          <w:iCs/>
          <w:sz w:val="20"/>
          <w:szCs w:val="20"/>
          <w:lang w:eastAsia="en-US"/>
        </w:rPr>
        <w:t>del perfil de ingreso, acordes con el objetivo, nivel y la orientación del programa de posgrado.</w:t>
      </w:r>
      <w:r>
        <w:rPr>
          <w:rFonts w:asciiTheme="majorHAnsi" w:eastAsia="Helvetica Neue" w:hAnsiTheme="majorHAnsi" w:cstheme="majorHAnsi"/>
          <w:iCs/>
          <w:sz w:val="20"/>
          <w:szCs w:val="20"/>
          <w:lang w:eastAsia="en-US"/>
        </w:rPr>
        <w:t xml:space="preserve"> </w:t>
      </w:r>
      <w:r w:rsidRPr="00817531">
        <w:rPr>
          <w:rFonts w:asciiTheme="majorHAnsi" w:eastAsia="Helvetica Neue" w:hAnsiTheme="majorHAnsi" w:cstheme="majorHAnsi"/>
          <w:iCs/>
          <w:sz w:val="20"/>
          <w:szCs w:val="20"/>
          <w:lang w:eastAsia="en-US"/>
        </w:rPr>
        <w:t>Por ejemplo, contar con cédula profesional y título del nivel de estudios antecedente,</w:t>
      </w:r>
      <w:r>
        <w:rPr>
          <w:rFonts w:asciiTheme="majorHAnsi" w:eastAsia="Helvetica Neue" w:hAnsiTheme="majorHAnsi" w:cstheme="majorHAnsi"/>
          <w:iCs/>
          <w:sz w:val="20"/>
          <w:szCs w:val="20"/>
          <w:lang w:eastAsia="en-US"/>
        </w:rPr>
        <w:t xml:space="preserve"> </w:t>
      </w:r>
      <w:r w:rsidRPr="00817531">
        <w:rPr>
          <w:rFonts w:asciiTheme="majorHAnsi" w:eastAsia="Helvetica Neue" w:hAnsiTheme="majorHAnsi" w:cstheme="majorHAnsi"/>
          <w:iCs/>
          <w:sz w:val="20"/>
          <w:szCs w:val="20"/>
          <w:lang w:eastAsia="en-US"/>
        </w:rPr>
        <w:t>dominar en algún grado las cuatro competencias básicas de un idioma distinto al materno,</w:t>
      </w:r>
      <w:r>
        <w:rPr>
          <w:rFonts w:asciiTheme="majorHAnsi" w:eastAsia="Helvetica Neue" w:hAnsiTheme="majorHAnsi" w:cstheme="majorHAnsi"/>
          <w:iCs/>
          <w:sz w:val="20"/>
          <w:szCs w:val="20"/>
          <w:lang w:eastAsia="en-US"/>
        </w:rPr>
        <w:t xml:space="preserve"> </w:t>
      </w:r>
      <w:r w:rsidRPr="00817531">
        <w:rPr>
          <w:rFonts w:asciiTheme="majorHAnsi" w:eastAsia="Helvetica Neue" w:hAnsiTheme="majorHAnsi" w:cstheme="majorHAnsi"/>
          <w:iCs/>
          <w:sz w:val="20"/>
          <w:szCs w:val="20"/>
          <w:lang w:eastAsia="en-US"/>
        </w:rPr>
        <w:t xml:space="preserve">publicaciones académicas, promedio de estudios anteriores, entre otros. </w:t>
      </w:r>
    </w:p>
    <w:p w14:paraId="6895BB33" w14:textId="77777777" w:rsidR="00817531" w:rsidRPr="00817531" w:rsidRDefault="00817531" w:rsidP="00817531">
      <w:pPr>
        <w:pStyle w:val="Prrafodelista"/>
        <w:pBdr>
          <w:top w:val="nil"/>
          <w:left w:val="nil"/>
          <w:bottom w:val="nil"/>
          <w:right w:val="nil"/>
          <w:between w:val="nil"/>
        </w:pBdr>
        <w:spacing w:line="240" w:lineRule="auto"/>
        <w:ind w:left="360"/>
        <w:jc w:val="both"/>
        <w:rPr>
          <w:rFonts w:asciiTheme="majorHAnsi" w:eastAsia="Helvetica Neue" w:hAnsiTheme="majorHAnsi" w:cstheme="majorHAnsi"/>
          <w:i w:val="0"/>
        </w:rPr>
      </w:pPr>
    </w:p>
    <w:p w14:paraId="443506C2" w14:textId="61C18EF3" w:rsidR="009F0DCC" w:rsidRDefault="009F0DCC" w:rsidP="00507067">
      <w:pPr>
        <w:pStyle w:val="Prrafodelista"/>
        <w:numPr>
          <w:ilvl w:val="0"/>
          <w:numId w:val="6"/>
        </w:numPr>
        <w:pBdr>
          <w:top w:val="nil"/>
          <w:left w:val="nil"/>
          <w:bottom w:val="nil"/>
          <w:right w:val="nil"/>
          <w:between w:val="nil"/>
        </w:pBdr>
        <w:spacing w:after="0"/>
        <w:jc w:val="both"/>
        <w:rPr>
          <w:rFonts w:asciiTheme="majorHAnsi" w:eastAsia="Helvetica Neue" w:hAnsiTheme="majorHAnsi" w:cstheme="majorHAnsi"/>
          <w:b/>
          <w:bCs/>
          <w:i w:val="0"/>
        </w:rPr>
      </w:pPr>
      <w:r>
        <w:rPr>
          <w:rFonts w:asciiTheme="majorHAnsi" w:eastAsia="Helvetica Neue" w:hAnsiTheme="majorHAnsi" w:cstheme="majorHAnsi"/>
          <w:b/>
          <w:bCs/>
          <w:i w:val="0"/>
        </w:rPr>
        <w:t>C</w:t>
      </w:r>
      <w:r w:rsidR="00817531" w:rsidRPr="00683455">
        <w:rPr>
          <w:rFonts w:asciiTheme="majorHAnsi" w:eastAsia="Helvetica Neue" w:hAnsiTheme="majorHAnsi" w:cstheme="majorHAnsi"/>
          <w:b/>
          <w:bCs/>
          <w:i w:val="0"/>
        </w:rPr>
        <w:t xml:space="preserve">urso </w:t>
      </w:r>
      <w:r>
        <w:rPr>
          <w:rFonts w:asciiTheme="majorHAnsi" w:eastAsia="Helvetica Neue" w:hAnsiTheme="majorHAnsi" w:cstheme="majorHAnsi"/>
          <w:b/>
          <w:bCs/>
          <w:i w:val="0"/>
        </w:rPr>
        <w:t>P</w:t>
      </w:r>
      <w:r w:rsidR="00817531" w:rsidRPr="00683455">
        <w:rPr>
          <w:rFonts w:asciiTheme="majorHAnsi" w:eastAsia="Helvetica Neue" w:hAnsiTheme="majorHAnsi" w:cstheme="majorHAnsi"/>
          <w:b/>
          <w:bCs/>
          <w:i w:val="0"/>
        </w:rPr>
        <w:t>ropedéutico</w:t>
      </w:r>
      <w:r>
        <w:rPr>
          <w:rFonts w:asciiTheme="majorHAnsi" w:eastAsia="Helvetica Neue" w:hAnsiTheme="majorHAnsi" w:cstheme="majorHAnsi"/>
          <w:b/>
          <w:bCs/>
          <w:i w:val="0"/>
        </w:rPr>
        <w:t>.</w:t>
      </w:r>
      <w:r w:rsidR="00817531">
        <w:rPr>
          <w:rFonts w:asciiTheme="majorHAnsi" w:eastAsia="Helvetica Neue" w:hAnsiTheme="majorHAnsi" w:cstheme="majorHAnsi"/>
          <w:b/>
          <w:bCs/>
          <w:i w:val="0"/>
        </w:rPr>
        <w:t xml:space="preserve"> </w:t>
      </w:r>
      <w:r>
        <w:rPr>
          <w:rFonts w:asciiTheme="majorHAnsi" w:eastAsia="Helvetica Neue" w:hAnsiTheme="majorHAnsi" w:cstheme="majorHAnsi"/>
          <w:b/>
          <w:bCs/>
          <w:i w:val="0"/>
        </w:rPr>
        <w:t>(LINEAMIENTOS NORMATIVOS DGESUM)</w:t>
      </w:r>
    </w:p>
    <w:p w14:paraId="75DD9289" w14:textId="0DC64586" w:rsidR="004400DA" w:rsidRPr="004400DA" w:rsidRDefault="004400DA" w:rsidP="00507067">
      <w:pPr>
        <w:autoSpaceDE w:val="0"/>
        <w:autoSpaceDN w:val="0"/>
        <w:adjustRightInd w:val="0"/>
        <w:jc w:val="both"/>
        <w:rPr>
          <w:rFonts w:asciiTheme="majorHAnsi" w:eastAsia="Helvetica Neue" w:hAnsiTheme="majorHAnsi" w:cstheme="majorHAnsi"/>
          <w:iCs/>
          <w:sz w:val="20"/>
          <w:szCs w:val="20"/>
          <w:lang w:eastAsia="en-US"/>
        </w:rPr>
      </w:pPr>
      <w:r w:rsidRPr="004400DA">
        <w:rPr>
          <w:rFonts w:asciiTheme="majorHAnsi" w:eastAsia="Helvetica Neue" w:hAnsiTheme="majorHAnsi" w:cstheme="majorHAnsi"/>
          <w:iCs/>
          <w:sz w:val="20"/>
          <w:szCs w:val="20"/>
          <w:lang w:eastAsia="en-US"/>
        </w:rPr>
        <w:t>La Selección de aspirantes, además de los criterios, de formación académica,</w:t>
      </w:r>
      <w:r>
        <w:rPr>
          <w:rFonts w:asciiTheme="majorHAnsi" w:eastAsia="Helvetica Neue" w:hAnsiTheme="majorHAnsi" w:cstheme="majorHAnsi"/>
          <w:iCs/>
          <w:sz w:val="20"/>
          <w:szCs w:val="20"/>
          <w:lang w:eastAsia="en-US"/>
        </w:rPr>
        <w:t xml:space="preserve"> </w:t>
      </w:r>
      <w:r w:rsidRPr="004400DA">
        <w:rPr>
          <w:rFonts w:asciiTheme="majorHAnsi" w:eastAsia="Helvetica Neue" w:hAnsiTheme="majorHAnsi" w:cstheme="majorHAnsi"/>
          <w:iCs/>
          <w:sz w:val="20"/>
          <w:szCs w:val="20"/>
          <w:lang w:eastAsia="en-US"/>
        </w:rPr>
        <w:t>experiencia profesional, acreditación de documentación, exámenes que la institución</w:t>
      </w:r>
      <w:r>
        <w:rPr>
          <w:rFonts w:asciiTheme="majorHAnsi" w:eastAsia="Helvetica Neue" w:hAnsiTheme="majorHAnsi" w:cstheme="majorHAnsi"/>
          <w:iCs/>
          <w:sz w:val="20"/>
          <w:szCs w:val="20"/>
          <w:lang w:eastAsia="en-US"/>
        </w:rPr>
        <w:t xml:space="preserve"> </w:t>
      </w:r>
      <w:r w:rsidRPr="004400DA">
        <w:rPr>
          <w:rFonts w:asciiTheme="majorHAnsi" w:eastAsia="Helvetica Neue" w:hAnsiTheme="majorHAnsi" w:cstheme="majorHAnsi"/>
          <w:iCs/>
          <w:sz w:val="20"/>
          <w:szCs w:val="20"/>
          <w:lang w:eastAsia="en-US"/>
        </w:rPr>
        <w:t>considere pertinentes, debe ser un requisito obligatorio, la aprobación de un curso</w:t>
      </w:r>
      <w:r>
        <w:rPr>
          <w:rFonts w:asciiTheme="majorHAnsi" w:eastAsia="Helvetica Neue" w:hAnsiTheme="majorHAnsi" w:cstheme="majorHAnsi"/>
          <w:iCs/>
          <w:sz w:val="20"/>
          <w:szCs w:val="20"/>
          <w:lang w:eastAsia="en-US"/>
        </w:rPr>
        <w:t xml:space="preserve"> </w:t>
      </w:r>
      <w:r w:rsidRPr="004400DA">
        <w:rPr>
          <w:rFonts w:asciiTheme="majorHAnsi" w:eastAsia="Helvetica Neue" w:hAnsiTheme="majorHAnsi" w:cstheme="majorHAnsi"/>
          <w:iCs/>
          <w:sz w:val="20"/>
          <w:szCs w:val="20"/>
          <w:lang w:eastAsia="en-US"/>
        </w:rPr>
        <w:t>propedéutico que tenga un mínimo de 40 horas, el cual tiene como propósito valorar</w:t>
      </w:r>
      <w:r>
        <w:rPr>
          <w:rFonts w:asciiTheme="majorHAnsi" w:eastAsia="Helvetica Neue" w:hAnsiTheme="majorHAnsi" w:cstheme="majorHAnsi"/>
          <w:iCs/>
          <w:sz w:val="20"/>
          <w:szCs w:val="20"/>
          <w:lang w:eastAsia="en-US"/>
        </w:rPr>
        <w:t xml:space="preserve"> </w:t>
      </w:r>
      <w:r w:rsidRPr="004400DA">
        <w:rPr>
          <w:rFonts w:asciiTheme="majorHAnsi" w:eastAsia="Helvetica Neue" w:hAnsiTheme="majorHAnsi" w:cstheme="majorHAnsi"/>
          <w:iCs/>
          <w:sz w:val="20"/>
          <w:szCs w:val="20"/>
          <w:lang w:eastAsia="en-US"/>
        </w:rPr>
        <w:t>conocimientos y habilidades para el trabajo académico e investigación educativa previos</w:t>
      </w:r>
      <w:r>
        <w:rPr>
          <w:rFonts w:asciiTheme="majorHAnsi" w:eastAsia="Helvetica Neue" w:hAnsiTheme="majorHAnsi" w:cstheme="majorHAnsi"/>
          <w:iCs/>
          <w:sz w:val="20"/>
          <w:szCs w:val="20"/>
          <w:lang w:eastAsia="en-US"/>
        </w:rPr>
        <w:t xml:space="preserve"> </w:t>
      </w:r>
      <w:r w:rsidRPr="004400DA">
        <w:rPr>
          <w:rFonts w:asciiTheme="majorHAnsi" w:eastAsia="Helvetica Neue" w:hAnsiTheme="majorHAnsi" w:cstheme="majorHAnsi"/>
          <w:iCs/>
          <w:sz w:val="20"/>
          <w:szCs w:val="20"/>
          <w:lang w:eastAsia="en-US"/>
        </w:rPr>
        <w:t>asociados al programa en comento.</w:t>
      </w:r>
    </w:p>
    <w:p w14:paraId="504B9AD0" w14:textId="77777777" w:rsidR="004400DA" w:rsidRPr="004400DA" w:rsidRDefault="004400DA" w:rsidP="004400DA">
      <w:pPr>
        <w:autoSpaceDE w:val="0"/>
        <w:autoSpaceDN w:val="0"/>
        <w:adjustRightInd w:val="0"/>
        <w:jc w:val="both"/>
        <w:rPr>
          <w:rFonts w:asciiTheme="majorHAnsi" w:eastAsia="Helvetica Neue" w:hAnsiTheme="majorHAnsi" w:cstheme="majorHAnsi"/>
          <w:iCs/>
          <w:sz w:val="20"/>
          <w:szCs w:val="20"/>
          <w:lang w:eastAsia="en-US"/>
        </w:rPr>
      </w:pPr>
    </w:p>
    <w:p w14:paraId="615FFF47" w14:textId="30F043FB" w:rsidR="004400DA" w:rsidRPr="004400DA" w:rsidRDefault="004400DA" w:rsidP="004400DA">
      <w:pPr>
        <w:autoSpaceDE w:val="0"/>
        <w:autoSpaceDN w:val="0"/>
        <w:adjustRightInd w:val="0"/>
        <w:jc w:val="both"/>
        <w:rPr>
          <w:rFonts w:asciiTheme="majorHAnsi" w:eastAsia="Helvetica Neue" w:hAnsiTheme="majorHAnsi" w:cstheme="majorHAnsi"/>
          <w:iCs/>
          <w:sz w:val="20"/>
          <w:szCs w:val="20"/>
          <w:lang w:eastAsia="en-US"/>
        </w:rPr>
      </w:pPr>
      <w:r w:rsidRPr="004400DA">
        <w:rPr>
          <w:rFonts w:asciiTheme="majorHAnsi" w:eastAsia="Helvetica Neue" w:hAnsiTheme="majorHAnsi" w:cstheme="majorHAnsi"/>
          <w:iCs/>
          <w:sz w:val="20"/>
          <w:szCs w:val="20"/>
          <w:lang w:eastAsia="en-US"/>
        </w:rPr>
        <w:t>Los objetivos del curso propedéutico es valorar el perfil del aspirante y su desempeño en grupo,</w:t>
      </w:r>
      <w:r>
        <w:rPr>
          <w:rFonts w:asciiTheme="majorHAnsi" w:eastAsia="Helvetica Neue" w:hAnsiTheme="majorHAnsi" w:cstheme="majorHAnsi"/>
          <w:iCs/>
          <w:sz w:val="20"/>
          <w:szCs w:val="20"/>
          <w:lang w:eastAsia="en-US"/>
        </w:rPr>
        <w:t xml:space="preserve"> </w:t>
      </w:r>
      <w:r w:rsidRPr="004400DA">
        <w:rPr>
          <w:rFonts w:asciiTheme="majorHAnsi" w:eastAsia="Helvetica Neue" w:hAnsiTheme="majorHAnsi" w:cstheme="majorHAnsi"/>
          <w:iCs/>
          <w:sz w:val="20"/>
          <w:szCs w:val="20"/>
          <w:lang w:eastAsia="en-US"/>
        </w:rPr>
        <w:t>dotar a los aspirantes de referentes conceptuales introductorios que le permitan valorar su</w:t>
      </w:r>
      <w:r>
        <w:rPr>
          <w:rFonts w:asciiTheme="majorHAnsi" w:eastAsia="Helvetica Neue" w:hAnsiTheme="majorHAnsi" w:cstheme="majorHAnsi"/>
          <w:iCs/>
          <w:sz w:val="20"/>
          <w:szCs w:val="20"/>
          <w:lang w:eastAsia="en-US"/>
        </w:rPr>
        <w:t xml:space="preserve"> </w:t>
      </w:r>
      <w:r w:rsidRPr="004400DA">
        <w:rPr>
          <w:rFonts w:asciiTheme="majorHAnsi" w:eastAsia="Helvetica Neue" w:hAnsiTheme="majorHAnsi" w:cstheme="majorHAnsi"/>
          <w:iCs/>
          <w:sz w:val="20"/>
          <w:szCs w:val="20"/>
          <w:lang w:eastAsia="en-US"/>
        </w:rPr>
        <w:t>participación y compromiso con el plan de estudios de posgrado al que se piensa incorporar.</w:t>
      </w:r>
    </w:p>
    <w:p w14:paraId="3AD13FBA" w14:textId="77777777" w:rsidR="004400DA" w:rsidRPr="004400DA" w:rsidRDefault="004400DA" w:rsidP="004400DA">
      <w:pPr>
        <w:autoSpaceDE w:val="0"/>
        <w:autoSpaceDN w:val="0"/>
        <w:adjustRightInd w:val="0"/>
        <w:jc w:val="both"/>
        <w:rPr>
          <w:rFonts w:asciiTheme="majorHAnsi" w:eastAsia="Helvetica Neue" w:hAnsiTheme="majorHAnsi" w:cstheme="majorHAnsi"/>
          <w:iCs/>
          <w:sz w:val="20"/>
          <w:szCs w:val="20"/>
          <w:lang w:eastAsia="en-US"/>
        </w:rPr>
      </w:pPr>
    </w:p>
    <w:p w14:paraId="33FD72EA" w14:textId="5E4CDCAA" w:rsidR="004400DA" w:rsidRPr="004400DA" w:rsidRDefault="004400DA" w:rsidP="004400DA">
      <w:pPr>
        <w:autoSpaceDE w:val="0"/>
        <w:autoSpaceDN w:val="0"/>
        <w:adjustRightInd w:val="0"/>
        <w:jc w:val="both"/>
        <w:rPr>
          <w:rFonts w:asciiTheme="majorHAnsi" w:eastAsia="Helvetica Neue" w:hAnsiTheme="majorHAnsi" w:cstheme="majorHAnsi"/>
          <w:iCs/>
          <w:sz w:val="20"/>
          <w:szCs w:val="20"/>
          <w:lang w:eastAsia="en-US"/>
        </w:rPr>
      </w:pPr>
      <w:r w:rsidRPr="004400DA">
        <w:rPr>
          <w:rFonts w:asciiTheme="majorHAnsi" w:eastAsia="Helvetica Neue" w:hAnsiTheme="majorHAnsi" w:cstheme="majorHAnsi"/>
          <w:iCs/>
          <w:sz w:val="20"/>
          <w:szCs w:val="20"/>
          <w:lang w:eastAsia="en-US"/>
        </w:rPr>
        <w:t>En lo referente a la estructura del curso propedéutico, se recomienda que este constituido con</w:t>
      </w:r>
      <w:r>
        <w:rPr>
          <w:rFonts w:asciiTheme="majorHAnsi" w:eastAsia="Helvetica Neue" w:hAnsiTheme="majorHAnsi" w:cstheme="majorHAnsi"/>
          <w:iCs/>
          <w:sz w:val="20"/>
          <w:szCs w:val="20"/>
          <w:lang w:eastAsia="en-US"/>
        </w:rPr>
        <w:t xml:space="preserve"> </w:t>
      </w:r>
      <w:r w:rsidRPr="004400DA">
        <w:rPr>
          <w:rFonts w:asciiTheme="majorHAnsi" w:eastAsia="Helvetica Neue" w:hAnsiTheme="majorHAnsi" w:cstheme="majorHAnsi"/>
          <w:iCs/>
          <w:sz w:val="20"/>
          <w:szCs w:val="20"/>
          <w:lang w:eastAsia="en-US"/>
        </w:rPr>
        <w:t>cuatro asignaturas que no omitan la incorporación preferente de cursos la comprensión de</w:t>
      </w:r>
      <w:r>
        <w:rPr>
          <w:rFonts w:asciiTheme="majorHAnsi" w:eastAsia="Helvetica Neue" w:hAnsiTheme="majorHAnsi" w:cstheme="majorHAnsi"/>
          <w:iCs/>
          <w:sz w:val="20"/>
          <w:szCs w:val="20"/>
          <w:lang w:eastAsia="en-US"/>
        </w:rPr>
        <w:t xml:space="preserve"> </w:t>
      </w:r>
      <w:r w:rsidRPr="004400DA">
        <w:rPr>
          <w:rFonts w:asciiTheme="majorHAnsi" w:eastAsia="Helvetica Neue" w:hAnsiTheme="majorHAnsi" w:cstheme="majorHAnsi"/>
          <w:iCs/>
          <w:sz w:val="20"/>
          <w:szCs w:val="20"/>
          <w:lang w:eastAsia="en-US"/>
        </w:rPr>
        <w:t>textos en segunda lengua y herramientas y/o referentes metodológicos para la investigación.</w:t>
      </w:r>
    </w:p>
    <w:p w14:paraId="1D2E4317" w14:textId="77777777" w:rsidR="004400DA" w:rsidRPr="004400DA" w:rsidRDefault="004400DA" w:rsidP="004400DA">
      <w:pPr>
        <w:pStyle w:val="Prrafodelista"/>
        <w:autoSpaceDE w:val="0"/>
        <w:autoSpaceDN w:val="0"/>
        <w:adjustRightInd w:val="0"/>
        <w:ind w:left="360"/>
        <w:jc w:val="both"/>
        <w:rPr>
          <w:rFonts w:asciiTheme="majorHAnsi" w:eastAsia="Helvetica Neue" w:hAnsiTheme="majorHAnsi" w:cstheme="majorHAnsi"/>
          <w:i w:val="0"/>
        </w:rPr>
      </w:pPr>
    </w:p>
    <w:p w14:paraId="0EEEE1A0" w14:textId="5A95B3BF" w:rsidR="00507067" w:rsidRPr="007051BE" w:rsidRDefault="00507067" w:rsidP="007051BE">
      <w:pPr>
        <w:pStyle w:val="Prrafodelista"/>
        <w:numPr>
          <w:ilvl w:val="0"/>
          <w:numId w:val="6"/>
        </w:numPr>
        <w:pBdr>
          <w:top w:val="nil"/>
          <w:left w:val="nil"/>
          <w:bottom w:val="nil"/>
          <w:right w:val="nil"/>
          <w:between w:val="nil"/>
        </w:pBdr>
        <w:spacing w:after="0"/>
        <w:jc w:val="both"/>
        <w:rPr>
          <w:rFonts w:asciiTheme="majorHAnsi" w:eastAsia="Helvetica Neue" w:hAnsiTheme="majorHAnsi" w:cstheme="majorHAnsi"/>
          <w:b/>
          <w:bCs/>
          <w:i w:val="0"/>
        </w:rPr>
      </w:pPr>
      <w:r w:rsidRPr="007051BE">
        <w:rPr>
          <w:rFonts w:asciiTheme="majorHAnsi" w:eastAsia="Helvetica Neue" w:hAnsiTheme="majorHAnsi" w:cstheme="majorHAnsi"/>
          <w:b/>
          <w:bCs/>
          <w:i w:val="0"/>
        </w:rPr>
        <w:t>Programa de tutorías. (</w:t>
      </w:r>
      <w:r w:rsidR="00461D70" w:rsidRPr="007604E5">
        <w:rPr>
          <w:rFonts w:asciiTheme="majorHAnsi" w:eastAsia="Helvetica Neue" w:hAnsiTheme="majorHAnsi" w:cstheme="majorHAnsi"/>
          <w:b/>
          <w:bCs/>
          <w:i w:val="0"/>
        </w:rPr>
        <w:t xml:space="preserve">LINEAMIENTOS NORMATIVOS </w:t>
      </w:r>
      <w:r w:rsidRPr="007051BE">
        <w:rPr>
          <w:rFonts w:asciiTheme="majorHAnsi" w:eastAsia="Helvetica Neue" w:hAnsiTheme="majorHAnsi" w:cstheme="majorHAnsi"/>
          <w:b/>
          <w:bCs/>
          <w:i w:val="0"/>
        </w:rPr>
        <w:t xml:space="preserve">DGESUM)  </w:t>
      </w:r>
    </w:p>
    <w:p w14:paraId="5015606C" w14:textId="707D3889" w:rsidR="00507067" w:rsidRDefault="00507067" w:rsidP="007051BE">
      <w:pPr>
        <w:pBdr>
          <w:top w:val="nil"/>
          <w:left w:val="nil"/>
          <w:bottom w:val="nil"/>
          <w:right w:val="nil"/>
          <w:between w:val="nil"/>
        </w:pBdr>
        <w:rPr>
          <w:rFonts w:asciiTheme="majorHAnsi" w:eastAsia="Helvetica Neue" w:hAnsiTheme="majorHAnsi" w:cstheme="majorHAnsi"/>
          <w:iCs/>
          <w:sz w:val="20"/>
          <w:szCs w:val="20"/>
          <w:lang w:eastAsia="en-US"/>
        </w:rPr>
      </w:pPr>
      <w:r w:rsidRPr="007051BE">
        <w:rPr>
          <w:rFonts w:asciiTheme="majorHAnsi" w:eastAsia="Helvetica Neue" w:hAnsiTheme="majorHAnsi" w:cstheme="majorHAnsi"/>
          <w:iCs/>
          <w:sz w:val="20"/>
          <w:szCs w:val="20"/>
          <w:lang w:eastAsia="en-US"/>
        </w:rPr>
        <w:t>El programa de tutorías debe estar integrado por un conjunto de actividades de formación tutorial; actualización tutorial; criterios de formación de comités de tutoría; además de todos los criterios de operación de las tutorías, como por ejemplo, fechas de presentación de avances de tesis con el acompañamiento del tutor; frecuencias de tutoría mínima; derechos y obligaciones del tutor; derechos y obligaciones del estudiante de posgrado tutorado; alcance y límite de las tutorías, entre otras características.</w:t>
      </w:r>
    </w:p>
    <w:p w14:paraId="20996E89" w14:textId="77777777" w:rsidR="007051BE" w:rsidRPr="007051BE" w:rsidRDefault="007051BE" w:rsidP="007051BE">
      <w:pPr>
        <w:pBdr>
          <w:top w:val="nil"/>
          <w:left w:val="nil"/>
          <w:bottom w:val="nil"/>
          <w:right w:val="nil"/>
          <w:between w:val="nil"/>
        </w:pBdr>
        <w:rPr>
          <w:rFonts w:asciiTheme="majorHAnsi" w:eastAsia="Helvetica Neue" w:hAnsiTheme="majorHAnsi" w:cstheme="majorHAnsi"/>
          <w:iCs/>
          <w:sz w:val="20"/>
          <w:szCs w:val="20"/>
          <w:lang w:eastAsia="en-US"/>
        </w:rPr>
      </w:pPr>
    </w:p>
    <w:p w14:paraId="4E4F679A" w14:textId="0DCB6CB0" w:rsidR="00817531" w:rsidRPr="007051BE" w:rsidRDefault="009F0DCC" w:rsidP="007051BE">
      <w:pPr>
        <w:pStyle w:val="Prrafodelista"/>
        <w:numPr>
          <w:ilvl w:val="0"/>
          <w:numId w:val="6"/>
        </w:numPr>
        <w:pBdr>
          <w:top w:val="nil"/>
          <w:left w:val="nil"/>
          <w:bottom w:val="nil"/>
          <w:right w:val="nil"/>
          <w:between w:val="nil"/>
        </w:pBdr>
        <w:spacing w:after="0"/>
        <w:jc w:val="both"/>
        <w:rPr>
          <w:rFonts w:asciiTheme="majorHAnsi" w:eastAsia="Helvetica Neue" w:hAnsiTheme="majorHAnsi" w:cstheme="majorHAnsi"/>
          <w:b/>
          <w:bCs/>
          <w:i w:val="0"/>
        </w:rPr>
      </w:pPr>
      <w:r w:rsidRPr="00507067">
        <w:rPr>
          <w:rFonts w:asciiTheme="majorHAnsi" w:eastAsia="Helvetica Neue" w:hAnsiTheme="majorHAnsi" w:cstheme="majorHAnsi"/>
          <w:b/>
          <w:bCs/>
          <w:i w:val="0"/>
        </w:rPr>
        <w:t>Criterios de p</w:t>
      </w:r>
      <w:r w:rsidR="00817531" w:rsidRPr="00507067">
        <w:rPr>
          <w:rFonts w:asciiTheme="majorHAnsi" w:eastAsia="Helvetica Neue" w:hAnsiTheme="majorHAnsi" w:cstheme="majorHAnsi"/>
          <w:b/>
          <w:bCs/>
          <w:i w:val="0"/>
        </w:rPr>
        <w:t>ermanencia,  egreso  y graduación</w:t>
      </w:r>
      <w:r w:rsidR="002F7E7F" w:rsidRPr="00507067">
        <w:rPr>
          <w:rFonts w:asciiTheme="majorHAnsi" w:eastAsia="Helvetica Neue" w:hAnsiTheme="majorHAnsi" w:cstheme="majorHAnsi"/>
          <w:b/>
          <w:bCs/>
          <w:i w:val="0"/>
        </w:rPr>
        <w:t xml:space="preserve"> /titulación</w:t>
      </w:r>
      <w:r w:rsidR="002F7E7F" w:rsidRPr="007051BE">
        <w:rPr>
          <w:rFonts w:asciiTheme="majorHAnsi" w:eastAsia="Helvetica Neue" w:hAnsiTheme="majorHAnsi" w:cstheme="majorHAnsi"/>
          <w:b/>
          <w:bCs/>
          <w:i w:val="0"/>
        </w:rPr>
        <w:t xml:space="preserve">. </w:t>
      </w:r>
      <w:r w:rsidR="00817531" w:rsidRPr="007051BE">
        <w:rPr>
          <w:rFonts w:asciiTheme="majorHAnsi" w:eastAsia="Helvetica Neue" w:hAnsiTheme="majorHAnsi" w:cstheme="majorHAnsi"/>
          <w:b/>
          <w:bCs/>
          <w:i w:val="0"/>
        </w:rPr>
        <w:t xml:space="preserve"> (LINEAMIENTOS NORMATIVOS DGESUM)</w:t>
      </w:r>
    </w:p>
    <w:p w14:paraId="3C475F8A" w14:textId="7B4ACF57" w:rsidR="002F7E7F" w:rsidRPr="007051BE" w:rsidRDefault="002F7E7F" w:rsidP="007051BE">
      <w:pPr>
        <w:pBdr>
          <w:top w:val="nil"/>
          <w:left w:val="nil"/>
          <w:bottom w:val="nil"/>
          <w:right w:val="nil"/>
          <w:between w:val="nil"/>
        </w:pBdr>
        <w:jc w:val="both"/>
        <w:rPr>
          <w:rFonts w:asciiTheme="majorHAnsi" w:eastAsia="Helvetica Neue" w:hAnsiTheme="majorHAnsi" w:cstheme="majorHAnsi"/>
          <w:iCs/>
          <w:sz w:val="20"/>
          <w:szCs w:val="20"/>
          <w:lang w:eastAsia="en-US"/>
        </w:rPr>
      </w:pPr>
      <w:r w:rsidRPr="007051BE">
        <w:rPr>
          <w:rFonts w:asciiTheme="majorHAnsi" w:eastAsia="Helvetica Neue" w:hAnsiTheme="majorHAnsi" w:cstheme="majorHAnsi"/>
          <w:iCs/>
          <w:sz w:val="20"/>
          <w:szCs w:val="20"/>
          <w:lang w:eastAsia="en-US"/>
        </w:rPr>
        <w:t>Los criterios para la permanencia, egreso y graduación de los estudiantes de posgrado formarán parte de la reglamentación del posgrado en el centro educativo, por lo que su grado de especificidad no será pormenorizado, tratando de prever todos los posibles escenarios en los que pudiera encontrarse cualquier estudiante del posgrado, a fin de contar con un conjunto de lineamientos lo más exhaustivo posible.</w:t>
      </w:r>
    </w:p>
    <w:p w14:paraId="448ED8EB" w14:textId="77777777" w:rsidR="007051BE" w:rsidRDefault="007051BE" w:rsidP="007051BE">
      <w:pPr>
        <w:pBdr>
          <w:top w:val="nil"/>
          <w:left w:val="nil"/>
          <w:bottom w:val="nil"/>
          <w:right w:val="nil"/>
          <w:between w:val="nil"/>
        </w:pBdr>
        <w:jc w:val="both"/>
        <w:rPr>
          <w:rFonts w:asciiTheme="majorHAnsi" w:eastAsia="Helvetica Neue" w:hAnsiTheme="majorHAnsi" w:cstheme="majorHAnsi"/>
        </w:rPr>
      </w:pPr>
    </w:p>
    <w:p w14:paraId="5C86CE0B" w14:textId="55F8CAF4" w:rsidR="002F7E7F" w:rsidRPr="007051BE" w:rsidRDefault="002F7E7F" w:rsidP="007051BE">
      <w:pPr>
        <w:pBdr>
          <w:top w:val="nil"/>
          <w:left w:val="nil"/>
          <w:bottom w:val="nil"/>
          <w:right w:val="nil"/>
          <w:between w:val="nil"/>
        </w:pBdr>
        <w:jc w:val="both"/>
        <w:rPr>
          <w:rFonts w:asciiTheme="majorHAnsi" w:eastAsia="Helvetica Neue" w:hAnsiTheme="majorHAnsi" w:cstheme="majorHAnsi"/>
          <w:iCs/>
          <w:sz w:val="20"/>
          <w:szCs w:val="20"/>
          <w:lang w:eastAsia="en-US"/>
        </w:rPr>
      </w:pPr>
      <w:r w:rsidRPr="007051BE">
        <w:rPr>
          <w:rFonts w:asciiTheme="majorHAnsi" w:eastAsia="Helvetica Neue" w:hAnsiTheme="majorHAnsi" w:cstheme="majorHAnsi"/>
          <w:iCs/>
          <w:sz w:val="20"/>
          <w:szCs w:val="20"/>
          <w:lang w:eastAsia="en-US"/>
        </w:rPr>
        <w:lastRenderedPageBreak/>
        <w:t xml:space="preserve">Los programas de posgrado, por su naturaleza, requieren que el egresado demuestre sus competencias o habilidades, o conocimientos para la indagación, el análisis, la abstracción de ideas, conceptos o categorías, y derivar conclusiones con base en una metodología de la investigación. </w:t>
      </w:r>
    </w:p>
    <w:p w14:paraId="5061285E" w14:textId="77777777" w:rsidR="007051BE" w:rsidRPr="007051BE" w:rsidRDefault="007051BE" w:rsidP="007051BE">
      <w:pPr>
        <w:pBdr>
          <w:top w:val="nil"/>
          <w:left w:val="nil"/>
          <w:bottom w:val="nil"/>
          <w:right w:val="nil"/>
          <w:between w:val="nil"/>
        </w:pBdr>
        <w:jc w:val="both"/>
        <w:rPr>
          <w:rFonts w:asciiTheme="majorHAnsi" w:eastAsia="Helvetica Neue" w:hAnsiTheme="majorHAnsi" w:cstheme="majorHAnsi"/>
          <w:iCs/>
          <w:sz w:val="20"/>
          <w:szCs w:val="20"/>
          <w:lang w:eastAsia="en-US"/>
        </w:rPr>
      </w:pPr>
    </w:p>
    <w:p w14:paraId="558D3390" w14:textId="276B09BC" w:rsidR="002F7E7F" w:rsidRPr="007051BE" w:rsidRDefault="002F7E7F" w:rsidP="007051BE">
      <w:pPr>
        <w:pBdr>
          <w:top w:val="nil"/>
          <w:left w:val="nil"/>
          <w:bottom w:val="nil"/>
          <w:right w:val="nil"/>
          <w:between w:val="nil"/>
        </w:pBdr>
        <w:jc w:val="both"/>
        <w:rPr>
          <w:rFonts w:asciiTheme="majorHAnsi" w:eastAsia="Helvetica Neue" w:hAnsiTheme="majorHAnsi" w:cstheme="majorHAnsi"/>
          <w:iCs/>
          <w:sz w:val="20"/>
          <w:szCs w:val="20"/>
          <w:lang w:eastAsia="en-US"/>
        </w:rPr>
      </w:pPr>
      <w:r w:rsidRPr="007051BE">
        <w:rPr>
          <w:rFonts w:asciiTheme="majorHAnsi" w:eastAsia="Helvetica Neue" w:hAnsiTheme="majorHAnsi" w:cstheme="majorHAnsi"/>
          <w:iCs/>
          <w:sz w:val="20"/>
          <w:szCs w:val="20"/>
          <w:lang w:eastAsia="en-US"/>
        </w:rPr>
        <w:t xml:space="preserve">En el caso de los doctorados, se recomienda que se conforme un comité tutorial, conformado por un tutor y al menos dos cotutores. Asimismo, es muy importante considerar un examen de pregrado (predoctoral), con el comité tutorial en pleno. </w:t>
      </w:r>
    </w:p>
    <w:p w14:paraId="2CED9C50" w14:textId="77777777" w:rsidR="008158A1" w:rsidRDefault="008158A1" w:rsidP="002F7E7F">
      <w:pPr>
        <w:pStyle w:val="Prrafodelista"/>
        <w:pBdr>
          <w:top w:val="nil"/>
          <w:left w:val="nil"/>
          <w:bottom w:val="nil"/>
          <w:right w:val="nil"/>
          <w:between w:val="nil"/>
        </w:pBdr>
        <w:ind w:left="360"/>
        <w:jc w:val="both"/>
        <w:rPr>
          <w:rFonts w:asciiTheme="majorHAnsi" w:eastAsia="Helvetica Neue" w:hAnsiTheme="majorHAnsi" w:cstheme="majorHAnsi"/>
          <w:i w:val="0"/>
        </w:rPr>
      </w:pPr>
    </w:p>
    <w:p w14:paraId="2716C8BD" w14:textId="39131A88" w:rsidR="002F7E7F" w:rsidRPr="002F7E7F" w:rsidRDefault="002F7E7F" w:rsidP="007051BE">
      <w:pPr>
        <w:pStyle w:val="Prrafodelista"/>
        <w:pBdr>
          <w:top w:val="nil"/>
          <w:left w:val="nil"/>
          <w:bottom w:val="nil"/>
          <w:right w:val="nil"/>
          <w:between w:val="nil"/>
        </w:pBdr>
        <w:ind w:left="0"/>
        <w:jc w:val="both"/>
        <w:rPr>
          <w:rFonts w:asciiTheme="majorHAnsi" w:eastAsia="Helvetica Neue" w:hAnsiTheme="majorHAnsi" w:cstheme="majorHAnsi"/>
          <w:i w:val="0"/>
        </w:rPr>
      </w:pPr>
      <w:r w:rsidRPr="002F7E7F">
        <w:rPr>
          <w:rFonts w:asciiTheme="majorHAnsi" w:eastAsia="Helvetica Neue" w:hAnsiTheme="majorHAnsi" w:cstheme="majorHAnsi"/>
          <w:i w:val="0"/>
        </w:rPr>
        <w:t>La elaboración de un trabajo de tesis tiene los elementos idóneos para obtener un</w:t>
      </w:r>
      <w:r>
        <w:rPr>
          <w:rFonts w:asciiTheme="majorHAnsi" w:eastAsia="Helvetica Neue" w:hAnsiTheme="majorHAnsi" w:cstheme="majorHAnsi"/>
          <w:i w:val="0"/>
        </w:rPr>
        <w:t xml:space="preserve"> </w:t>
      </w:r>
      <w:r w:rsidRPr="002F7E7F">
        <w:rPr>
          <w:rFonts w:asciiTheme="majorHAnsi" w:eastAsia="Helvetica Neue" w:hAnsiTheme="majorHAnsi" w:cstheme="majorHAnsi"/>
          <w:i w:val="0"/>
        </w:rPr>
        <w:t>grado académico. Por tanto, es la única modalidad aceptable para los grados de maestría</w:t>
      </w:r>
      <w:r>
        <w:rPr>
          <w:rFonts w:asciiTheme="majorHAnsi" w:eastAsia="Helvetica Neue" w:hAnsiTheme="majorHAnsi" w:cstheme="majorHAnsi"/>
          <w:i w:val="0"/>
        </w:rPr>
        <w:t xml:space="preserve"> </w:t>
      </w:r>
      <w:r w:rsidRPr="002F7E7F">
        <w:rPr>
          <w:rFonts w:asciiTheme="majorHAnsi" w:eastAsia="Helvetica Neue" w:hAnsiTheme="majorHAnsi" w:cstheme="majorHAnsi"/>
          <w:i w:val="0"/>
        </w:rPr>
        <w:t xml:space="preserve">y doctorado (La tesina solo aplica para el caso de las especialidades). </w:t>
      </w:r>
    </w:p>
    <w:p w14:paraId="039C3EE4" w14:textId="77777777" w:rsidR="008158A1" w:rsidRDefault="008158A1" w:rsidP="007051BE">
      <w:pPr>
        <w:pStyle w:val="Prrafodelista"/>
        <w:pBdr>
          <w:top w:val="nil"/>
          <w:left w:val="nil"/>
          <w:bottom w:val="nil"/>
          <w:right w:val="nil"/>
          <w:between w:val="nil"/>
        </w:pBdr>
        <w:ind w:left="0"/>
        <w:jc w:val="both"/>
        <w:rPr>
          <w:rFonts w:asciiTheme="majorHAnsi" w:eastAsia="Helvetica Neue" w:hAnsiTheme="majorHAnsi" w:cstheme="majorHAnsi"/>
          <w:i w:val="0"/>
        </w:rPr>
      </w:pPr>
    </w:p>
    <w:p w14:paraId="766908A8" w14:textId="13140F51" w:rsidR="002F7E7F" w:rsidRPr="002F7E7F" w:rsidRDefault="002F7E7F" w:rsidP="007051BE">
      <w:pPr>
        <w:pStyle w:val="Prrafodelista"/>
        <w:pBdr>
          <w:top w:val="nil"/>
          <w:left w:val="nil"/>
          <w:bottom w:val="nil"/>
          <w:right w:val="nil"/>
          <w:between w:val="nil"/>
        </w:pBdr>
        <w:ind w:left="0"/>
        <w:jc w:val="both"/>
        <w:rPr>
          <w:rFonts w:asciiTheme="majorHAnsi" w:eastAsia="Helvetica Neue" w:hAnsiTheme="majorHAnsi" w:cstheme="majorHAnsi"/>
          <w:i w:val="0"/>
        </w:rPr>
      </w:pPr>
      <w:r w:rsidRPr="002F7E7F">
        <w:rPr>
          <w:rFonts w:asciiTheme="majorHAnsi" w:eastAsia="Helvetica Neue" w:hAnsiTheme="majorHAnsi" w:cstheme="majorHAnsi"/>
          <w:i w:val="0"/>
        </w:rPr>
        <w:t>En ambos exámenes (predoctoral y doctoral), se debe de presentar la tesis en principio</w:t>
      </w:r>
      <w:r>
        <w:rPr>
          <w:rFonts w:asciiTheme="majorHAnsi" w:eastAsia="Helvetica Neue" w:hAnsiTheme="majorHAnsi" w:cstheme="majorHAnsi"/>
          <w:i w:val="0"/>
        </w:rPr>
        <w:t xml:space="preserve"> </w:t>
      </w:r>
      <w:r w:rsidRPr="002F7E7F">
        <w:rPr>
          <w:rFonts w:asciiTheme="majorHAnsi" w:eastAsia="Helvetica Neue" w:hAnsiTheme="majorHAnsi" w:cstheme="majorHAnsi"/>
          <w:i w:val="0"/>
        </w:rPr>
        <w:t>en el examen de pregrado, la tesis en proceso al 90% de su conclusión para que el comité</w:t>
      </w:r>
      <w:r>
        <w:rPr>
          <w:rFonts w:asciiTheme="majorHAnsi" w:eastAsia="Helvetica Neue" w:hAnsiTheme="majorHAnsi" w:cstheme="majorHAnsi"/>
          <w:i w:val="0"/>
        </w:rPr>
        <w:t xml:space="preserve"> </w:t>
      </w:r>
      <w:r w:rsidRPr="002F7E7F">
        <w:rPr>
          <w:rFonts w:asciiTheme="majorHAnsi" w:eastAsia="Helvetica Neue" w:hAnsiTheme="majorHAnsi" w:cstheme="majorHAnsi"/>
          <w:i w:val="0"/>
        </w:rPr>
        <w:t>tutorial incorpore recomendaciones y observaciones con anterioridad a la presentación</w:t>
      </w:r>
      <w:r>
        <w:rPr>
          <w:rFonts w:asciiTheme="majorHAnsi" w:eastAsia="Helvetica Neue" w:hAnsiTheme="majorHAnsi" w:cstheme="majorHAnsi"/>
          <w:i w:val="0"/>
        </w:rPr>
        <w:t xml:space="preserve"> </w:t>
      </w:r>
      <w:r w:rsidRPr="002F7E7F">
        <w:rPr>
          <w:rFonts w:asciiTheme="majorHAnsi" w:eastAsia="Helvetica Neue" w:hAnsiTheme="majorHAnsi" w:cstheme="majorHAnsi"/>
          <w:i w:val="0"/>
        </w:rPr>
        <w:t xml:space="preserve">y defensa final de la tesis en el examen de grado. </w:t>
      </w:r>
    </w:p>
    <w:p w14:paraId="1A2EDE54" w14:textId="77777777" w:rsidR="008158A1" w:rsidRDefault="008158A1" w:rsidP="007051BE">
      <w:pPr>
        <w:pStyle w:val="Prrafodelista"/>
        <w:pBdr>
          <w:top w:val="nil"/>
          <w:left w:val="nil"/>
          <w:bottom w:val="nil"/>
          <w:right w:val="nil"/>
          <w:between w:val="nil"/>
        </w:pBdr>
        <w:ind w:left="0"/>
        <w:jc w:val="both"/>
        <w:rPr>
          <w:rFonts w:asciiTheme="majorHAnsi" w:eastAsia="Helvetica Neue" w:hAnsiTheme="majorHAnsi" w:cstheme="majorHAnsi"/>
          <w:i w:val="0"/>
        </w:rPr>
      </w:pPr>
    </w:p>
    <w:p w14:paraId="56F8A375" w14:textId="11C052A2" w:rsidR="002F7E7F" w:rsidRPr="002F7E7F" w:rsidRDefault="002F7E7F" w:rsidP="007051BE">
      <w:pPr>
        <w:pStyle w:val="Prrafodelista"/>
        <w:pBdr>
          <w:top w:val="nil"/>
          <w:left w:val="nil"/>
          <w:bottom w:val="nil"/>
          <w:right w:val="nil"/>
          <w:between w:val="nil"/>
        </w:pBdr>
        <w:ind w:left="0"/>
        <w:jc w:val="both"/>
        <w:rPr>
          <w:rFonts w:asciiTheme="majorHAnsi" w:eastAsia="Helvetica Neue" w:hAnsiTheme="majorHAnsi" w:cstheme="majorHAnsi"/>
          <w:i w:val="0"/>
        </w:rPr>
      </w:pPr>
      <w:r w:rsidRPr="002F7E7F">
        <w:rPr>
          <w:rFonts w:asciiTheme="majorHAnsi" w:eastAsia="Helvetica Neue" w:hAnsiTheme="majorHAnsi" w:cstheme="majorHAnsi"/>
          <w:i w:val="0"/>
        </w:rPr>
        <w:t>Es imprescindible establecer los lineamientos pertinentes para estructurar y normar el</w:t>
      </w:r>
      <w:r>
        <w:rPr>
          <w:rFonts w:asciiTheme="majorHAnsi" w:eastAsia="Helvetica Neue" w:hAnsiTheme="majorHAnsi" w:cstheme="majorHAnsi"/>
          <w:i w:val="0"/>
        </w:rPr>
        <w:t xml:space="preserve"> </w:t>
      </w:r>
      <w:r w:rsidRPr="002F7E7F">
        <w:rPr>
          <w:rFonts w:asciiTheme="majorHAnsi" w:eastAsia="Helvetica Neue" w:hAnsiTheme="majorHAnsi" w:cstheme="majorHAnsi"/>
          <w:i w:val="0"/>
        </w:rPr>
        <w:t>contenido del trabajo de tesis, así como de la organización y procedimientos de</w:t>
      </w:r>
      <w:r>
        <w:rPr>
          <w:rFonts w:asciiTheme="majorHAnsi" w:eastAsia="Helvetica Neue" w:hAnsiTheme="majorHAnsi" w:cstheme="majorHAnsi"/>
          <w:i w:val="0"/>
        </w:rPr>
        <w:t xml:space="preserve"> </w:t>
      </w:r>
      <w:r w:rsidRPr="002F7E7F">
        <w:rPr>
          <w:rFonts w:asciiTheme="majorHAnsi" w:eastAsia="Helvetica Neue" w:hAnsiTheme="majorHAnsi" w:cstheme="majorHAnsi"/>
          <w:i w:val="0"/>
        </w:rPr>
        <w:t xml:space="preserve">presentación, defensa y examinación para obtener el grado correspondiente. </w:t>
      </w:r>
    </w:p>
    <w:p w14:paraId="1BA3B272" w14:textId="77777777" w:rsidR="002F7E7F" w:rsidRDefault="002F7E7F" w:rsidP="007051BE">
      <w:pPr>
        <w:pStyle w:val="Prrafodelista"/>
        <w:pBdr>
          <w:top w:val="nil"/>
          <w:left w:val="nil"/>
          <w:bottom w:val="nil"/>
          <w:right w:val="nil"/>
          <w:between w:val="nil"/>
        </w:pBdr>
        <w:ind w:left="0"/>
        <w:jc w:val="both"/>
        <w:rPr>
          <w:rFonts w:asciiTheme="majorHAnsi" w:eastAsia="Helvetica Neue" w:hAnsiTheme="majorHAnsi" w:cstheme="majorHAnsi"/>
          <w:i w:val="0"/>
        </w:rPr>
      </w:pPr>
    </w:p>
    <w:p w14:paraId="629085CB" w14:textId="0EC2B59C" w:rsidR="00C01CEC" w:rsidRPr="00C01CEC" w:rsidRDefault="00C01CEC" w:rsidP="007051BE">
      <w:pPr>
        <w:pStyle w:val="Prrafodelista"/>
        <w:pBdr>
          <w:top w:val="nil"/>
          <w:left w:val="nil"/>
          <w:bottom w:val="nil"/>
          <w:right w:val="nil"/>
          <w:between w:val="nil"/>
        </w:pBdr>
        <w:ind w:left="0"/>
        <w:jc w:val="both"/>
        <w:rPr>
          <w:rFonts w:asciiTheme="majorHAnsi" w:eastAsia="Helvetica Neue" w:hAnsiTheme="majorHAnsi" w:cstheme="majorHAnsi"/>
          <w:i w:val="0"/>
        </w:rPr>
      </w:pPr>
      <w:r w:rsidRPr="00C01CEC">
        <w:rPr>
          <w:rFonts w:asciiTheme="majorHAnsi" w:eastAsia="Helvetica Neue" w:hAnsiTheme="majorHAnsi" w:cstheme="majorHAnsi"/>
          <w:i w:val="0"/>
        </w:rPr>
        <w:t>Se recomienda que la proporción máxima de estudiantes asesorados en su trabajo de</w:t>
      </w:r>
      <w:r>
        <w:rPr>
          <w:rFonts w:asciiTheme="majorHAnsi" w:eastAsia="Helvetica Neue" w:hAnsiTheme="majorHAnsi" w:cstheme="majorHAnsi"/>
          <w:i w:val="0"/>
        </w:rPr>
        <w:t xml:space="preserve"> </w:t>
      </w:r>
      <w:r w:rsidRPr="00C01CEC">
        <w:rPr>
          <w:rFonts w:asciiTheme="majorHAnsi" w:eastAsia="Helvetica Neue" w:hAnsiTheme="majorHAnsi" w:cstheme="majorHAnsi"/>
          <w:i w:val="0"/>
        </w:rPr>
        <w:t xml:space="preserve">tesis </w:t>
      </w:r>
      <w:r w:rsidR="00980A59">
        <w:rPr>
          <w:rFonts w:asciiTheme="majorHAnsi" w:eastAsia="Helvetica Neue" w:hAnsiTheme="majorHAnsi" w:cstheme="majorHAnsi"/>
          <w:i w:val="0"/>
        </w:rPr>
        <w:t xml:space="preserve"> por docente </w:t>
      </w:r>
      <w:r w:rsidRPr="00C01CEC">
        <w:rPr>
          <w:rFonts w:asciiTheme="majorHAnsi" w:eastAsia="Helvetica Neue" w:hAnsiTheme="majorHAnsi" w:cstheme="majorHAnsi"/>
          <w:i w:val="0"/>
        </w:rPr>
        <w:t xml:space="preserve">debe de ser: </w:t>
      </w:r>
    </w:p>
    <w:p w14:paraId="39C52781" w14:textId="77777777" w:rsidR="00C01CEC" w:rsidRPr="00C01CEC" w:rsidRDefault="00C01CEC" w:rsidP="007051BE">
      <w:pPr>
        <w:pStyle w:val="Prrafodelista"/>
        <w:pBdr>
          <w:top w:val="nil"/>
          <w:left w:val="nil"/>
          <w:bottom w:val="nil"/>
          <w:right w:val="nil"/>
          <w:between w:val="nil"/>
        </w:pBdr>
        <w:ind w:left="0"/>
        <w:jc w:val="both"/>
        <w:rPr>
          <w:rFonts w:asciiTheme="majorHAnsi" w:eastAsia="Helvetica Neue" w:hAnsiTheme="majorHAnsi" w:cstheme="majorHAnsi"/>
          <w:i w:val="0"/>
        </w:rPr>
      </w:pPr>
      <w:r w:rsidRPr="00C01CEC">
        <w:rPr>
          <w:rFonts w:ascii="Cambria Math" w:eastAsia="Helvetica Neue" w:hAnsi="Cambria Math" w:cs="Cambria Math"/>
          <w:i w:val="0"/>
        </w:rPr>
        <w:t>⎯</w:t>
      </w:r>
      <w:r w:rsidRPr="00C01CEC">
        <w:rPr>
          <w:rFonts w:asciiTheme="majorHAnsi" w:eastAsia="Helvetica Neue" w:hAnsiTheme="majorHAnsi" w:cstheme="majorHAnsi"/>
          <w:i w:val="0"/>
        </w:rPr>
        <w:t xml:space="preserve"> Maestría: 3-4 maestrantes como máximo por docente de tiempo completo.</w:t>
      </w:r>
    </w:p>
    <w:p w14:paraId="5B896158" w14:textId="77777777" w:rsidR="00C01CEC" w:rsidRPr="00C01CEC" w:rsidRDefault="00C01CEC" w:rsidP="007051BE">
      <w:pPr>
        <w:pStyle w:val="Prrafodelista"/>
        <w:pBdr>
          <w:top w:val="nil"/>
          <w:left w:val="nil"/>
          <w:bottom w:val="nil"/>
          <w:right w:val="nil"/>
          <w:between w:val="nil"/>
        </w:pBdr>
        <w:ind w:left="0"/>
        <w:jc w:val="both"/>
        <w:rPr>
          <w:rFonts w:asciiTheme="majorHAnsi" w:eastAsia="Helvetica Neue" w:hAnsiTheme="majorHAnsi" w:cstheme="majorHAnsi"/>
          <w:i w:val="0"/>
        </w:rPr>
      </w:pPr>
      <w:r w:rsidRPr="00C01CEC">
        <w:rPr>
          <w:rFonts w:ascii="Cambria Math" w:eastAsia="Helvetica Neue" w:hAnsi="Cambria Math" w:cs="Cambria Math"/>
          <w:i w:val="0"/>
        </w:rPr>
        <w:t>⎯</w:t>
      </w:r>
      <w:r w:rsidRPr="00C01CEC">
        <w:rPr>
          <w:rFonts w:asciiTheme="majorHAnsi" w:eastAsia="Helvetica Neue" w:hAnsiTheme="majorHAnsi" w:cstheme="majorHAnsi"/>
          <w:i w:val="0"/>
        </w:rPr>
        <w:t xml:space="preserve"> Maestría 2-3 maestrantes como máximo por docente de tiempo parcial o asignatura.</w:t>
      </w:r>
    </w:p>
    <w:p w14:paraId="406852DF" w14:textId="77777777" w:rsidR="00C01CEC" w:rsidRPr="00C01CEC" w:rsidRDefault="00C01CEC" w:rsidP="007051BE">
      <w:pPr>
        <w:pStyle w:val="Prrafodelista"/>
        <w:pBdr>
          <w:top w:val="nil"/>
          <w:left w:val="nil"/>
          <w:bottom w:val="nil"/>
          <w:right w:val="nil"/>
          <w:between w:val="nil"/>
        </w:pBdr>
        <w:ind w:left="0"/>
        <w:jc w:val="both"/>
        <w:rPr>
          <w:rFonts w:asciiTheme="majorHAnsi" w:eastAsia="Helvetica Neue" w:hAnsiTheme="majorHAnsi" w:cstheme="majorHAnsi"/>
          <w:i w:val="0"/>
        </w:rPr>
      </w:pPr>
      <w:r w:rsidRPr="00C01CEC">
        <w:rPr>
          <w:rFonts w:ascii="Cambria Math" w:eastAsia="Helvetica Neue" w:hAnsi="Cambria Math" w:cs="Cambria Math"/>
          <w:i w:val="0"/>
        </w:rPr>
        <w:t>⎯</w:t>
      </w:r>
      <w:r w:rsidRPr="00C01CEC">
        <w:rPr>
          <w:rFonts w:asciiTheme="majorHAnsi" w:eastAsia="Helvetica Neue" w:hAnsiTheme="majorHAnsi" w:cstheme="majorHAnsi"/>
          <w:i w:val="0"/>
        </w:rPr>
        <w:t xml:space="preserve"> Doctorado: 2–3 </w:t>
      </w:r>
      <w:proofErr w:type="spellStart"/>
      <w:r w:rsidRPr="00C01CEC">
        <w:rPr>
          <w:rFonts w:asciiTheme="majorHAnsi" w:eastAsia="Helvetica Neue" w:hAnsiTheme="majorHAnsi" w:cstheme="majorHAnsi"/>
          <w:i w:val="0"/>
        </w:rPr>
        <w:t>doctorantes</w:t>
      </w:r>
      <w:proofErr w:type="spellEnd"/>
      <w:r w:rsidRPr="00C01CEC">
        <w:rPr>
          <w:rFonts w:asciiTheme="majorHAnsi" w:eastAsia="Helvetica Neue" w:hAnsiTheme="majorHAnsi" w:cstheme="majorHAnsi"/>
          <w:i w:val="0"/>
        </w:rPr>
        <w:t xml:space="preserve"> como máximo por docente de tiempo completo</w:t>
      </w:r>
    </w:p>
    <w:p w14:paraId="5CA0E002" w14:textId="7D40100C" w:rsidR="00C01CEC" w:rsidRPr="002F7E7F" w:rsidRDefault="00C01CEC" w:rsidP="007051BE">
      <w:pPr>
        <w:pStyle w:val="Prrafodelista"/>
        <w:pBdr>
          <w:top w:val="nil"/>
          <w:left w:val="nil"/>
          <w:bottom w:val="nil"/>
          <w:right w:val="nil"/>
          <w:between w:val="nil"/>
        </w:pBdr>
        <w:ind w:left="0"/>
        <w:jc w:val="both"/>
        <w:rPr>
          <w:rFonts w:asciiTheme="majorHAnsi" w:eastAsia="Helvetica Neue" w:hAnsiTheme="majorHAnsi" w:cstheme="majorHAnsi"/>
          <w:i w:val="0"/>
        </w:rPr>
      </w:pPr>
      <w:r w:rsidRPr="00C01CEC">
        <w:rPr>
          <w:rFonts w:ascii="Cambria Math" w:eastAsia="Helvetica Neue" w:hAnsi="Cambria Math" w:cs="Cambria Math"/>
          <w:i w:val="0"/>
        </w:rPr>
        <w:t>⎯</w:t>
      </w:r>
      <w:r w:rsidRPr="00C01CEC">
        <w:rPr>
          <w:rFonts w:asciiTheme="majorHAnsi" w:eastAsia="Helvetica Neue" w:hAnsiTheme="majorHAnsi" w:cstheme="majorHAnsi"/>
          <w:i w:val="0"/>
        </w:rPr>
        <w:t xml:space="preserve"> Doctorado 1-2 </w:t>
      </w:r>
      <w:proofErr w:type="spellStart"/>
      <w:r w:rsidRPr="00C01CEC">
        <w:rPr>
          <w:rFonts w:asciiTheme="majorHAnsi" w:eastAsia="Helvetica Neue" w:hAnsiTheme="majorHAnsi" w:cstheme="majorHAnsi"/>
          <w:i w:val="0"/>
        </w:rPr>
        <w:t>doctorantes</w:t>
      </w:r>
      <w:proofErr w:type="spellEnd"/>
      <w:r w:rsidRPr="00C01CEC">
        <w:rPr>
          <w:rFonts w:asciiTheme="majorHAnsi" w:eastAsia="Helvetica Neue" w:hAnsiTheme="majorHAnsi" w:cstheme="majorHAnsi"/>
          <w:i w:val="0"/>
        </w:rPr>
        <w:t xml:space="preserve"> como máximo por docente de tiempo parcial.</w:t>
      </w:r>
    </w:p>
    <w:p w14:paraId="36B14A3E" w14:textId="77777777" w:rsidR="002F7E7F" w:rsidRPr="00817531" w:rsidRDefault="002F7E7F" w:rsidP="002F7E7F">
      <w:pPr>
        <w:pStyle w:val="Prrafodelista"/>
        <w:pBdr>
          <w:top w:val="nil"/>
          <w:left w:val="nil"/>
          <w:bottom w:val="nil"/>
          <w:right w:val="nil"/>
          <w:between w:val="nil"/>
        </w:pBdr>
        <w:ind w:left="360"/>
        <w:jc w:val="both"/>
        <w:rPr>
          <w:rFonts w:asciiTheme="majorHAnsi" w:eastAsia="Helvetica Neue" w:hAnsiTheme="majorHAnsi" w:cstheme="majorHAnsi"/>
          <w:i w:val="0"/>
        </w:rPr>
      </w:pPr>
    </w:p>
    <w:p w14:paraId="5C0F0875" w14:textId="630D9C26" w:rsidR="00557890" w:rsidRPr="007604E5" w:rsidRDefault="007604E5" w:rsidP="00557890">
      <w:pPr>
        <w:pStyle w:val="Prrafodelista"/>
        <w:numPr>
          <w:ilvl w:val="0"/>
          <w:numId w:val="6"/>
        </w:numPr>
        <w:pBdr>
          <w:top w:val="nil"/>
          <w:left w:val="nil"/>
          <w:bottom w:val="nil"/>
          <w:right w:val="nil"/>
          <w:between w:val="nil"/>
        </w:pBdr>
        <w:jc w:val="both"/>
        <w:rPr>
          <w:rFonts w:asciiTheme="majorHAnsi" w:eastAsia="Helvetica Neue" w:hAnsiTheme="majorHAnsi" w:cstheme="majorHAnsi"/>
          <w:b/>
          <w:bCs/>
          <w:i w:val="0"/>
        </w:rPr>
      </w:pPr>
      <w:r w:rsidRPr="007604E5">
        <w:rPr>
          <w:rFonts w:asciiTheme="majorHAnsi" w:eastAsia="Helvetica Neue" w:hAnsiTheme="majorHAnsi" w:cstheme="majorHAnsi"/>
          <w:b/>
          <w:bCs/>
          <w:i w:val="0"/>
          <w:noProof/>
          <w:lang w:val="es-MX" w:eastAsia="es-MX"/>
        </w:rPr>
        <w:drawing>
          <wp:anchor distT="0" distB="0" distL="114300" distR="114300" simplePos="0" relativeHeight="251658240" behindDoc="1" locked="0" layoutInCell="1" allowOverlap="1" wp14:anchorId="267EBA44" wp14:editId="327A5361">
            <wp:simplePos x="0" y="0"/>
            <wp:positionH relativeFrom="column">
              <wp:posOffset>2931420</wp:posOffset>
            </wp:positionH>
            <wp:positionV relativeFrom="paragraph">
              <wp:posOffset>79511</wp:posOffset>
            </wp:positionV>
            <wp:extent cx="3070463" cy="1093962"/>
            <wp:effectExtent l="0" t="0" r="0" b="0"/>
            <wp:wrapTight wrapText="bothSides">
              <wp:wrapPolygon edited="0">
                <wp:start x="0" y="0"/>
                <wp:lineTo x="0" y="21073"/>
                <wp:lineTo x="21444" y="21073"/>
                <wp:lineTo x="21444" y="0"/>
                <wp:lineTo x="0" y="0"/>
              </wp:wrapPolygon>
            </wp:wrapTight>
            <wp:docPr id="3628927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892782" name=""/>
                    <pic:cNvPicPr/>
                  </pic:nvPicPr>
                  <pic:blipFill rotWithShape="1">
                    <a:blip r:embed="rId9" cstate="print">
                      <a:extLst>
                        <a:ext uri="{28A0092B-C50C-407E-A947-70E740481C1C}">
                          <a14:useLocalDpi xmlns:a14="http://schemas.microsoft.com/office/drawing/2010/main" val="0"/>
                        </a:ext>
                      </a:extLst>
                    </a:blip>
                    <a:srcRect l="30625" t="29752" r="16879" b="35447"/>
                    <a:stretch/>
                  </pic:blipFill>
                  <pic:spPr bwMode="auto">
                    <a:xfrm>
                      <a:off x="0" y="0"/>
                      <a:ext cx="3070463" cy="10939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57890" w:rsidRPr="007604E5">
        <w:rPr>
          <w:rFonts w:asciiTheme="majorHAnsi" w:eastAsia="Helvetica Neue" w:hAnsiTheme="majorHAnsi" w:cstheme="majorHAnsi"/>
          <w:b/>
          <w:bCs/>
          <w:i w:val="0"/>
          <w:lang w:val="es-MX"/>
        </w:rPr>
        <w:t xml:space="preserve">Lineamientos de acreditación de segundo idioma.  </w:t>
      </w:r>
      <w:r w:rsidR="00557890" w:rsidRPr="007604E5">
        <w:rPr>
          <w:rFonts w:asciiTheme="majorHAnsi" w:eastAsia="Helvetica Neue" w:hAnsiTheme="majorHAnsi" w:cstheme="majorHAnsi"/>
          <w:b/>
          <w:bCs/>
          <w:i w:val="0"/>
        </w:rPr>
        <w:t>(LINEAMIENTOS NORMATIVOS DGESUM)</w:t>
      </w:r>
    </w:p>
    <w:p w14:paraId="15B8D8C7" w14:textId="42A1B8C5" w:rsidR="00BD57E5" w:rsidRDefault="002F7E7F" w:rsidP="002F7E7F">
      <w:pPr>
        <w:pStyle w:val="Prrafodelista"/>
        <w:pBdr>
          <w:top w:val="nil"/>
          <w:left w:val="nil"/>
          <w:bottom w:val="nil"/>
          <w:right w:val="nil"/>
          <w:between w:val="nil"/>
        </w:pBdr>
        <w:ind w:left="360"/>
        <w:jc w:val="both"/>
        <w:rPr>
          <w:rFonts w:asciiTheme="majorHAnsi" w:eastAsia="Helvetica Neue" w:hAnsiTheme="majorHAnsi" w:cstheme="majorHAnsi"/>
          <w:i w:val="0"/>
        </w:rPr>
      </w:pPr>
      <w:r w:rsidRPr="002F7E7F">
        <w:rPr>
          <w:rFonts w:asciiTheme="majorHAnsi" w:eastAsia="Helvetica Neue" w:hAnsiTheme="majorHAnsi" w:cstheme="majorHAnsi"/>
          <w:i w:val="0"/>
        </w:rPr>
        <w:t>En el caso de maestría no se debe de omitir el requisito obligatorio de acreditación del idioma</w:t>
      </w:r>
      <w:r>
        <w:rPr>
          <w:rFonts w:asciiTheme="majorHAnsi" w:eastAsia="Helvetica Neue" w:hAnsiTheme="majorHAnsi" w:cstheme="majorHAnsi"/>
          <w:i w:val="0"/>
        </w:rPr>
        <w:t xml:space="preserve"> </w:t>
      </w:r>
      <w:r w:rsidRPr="002F7E7F">
        <w:rPr>
          <w:rFonts w:asciiTheme="majorHAnsi" w:eastAsia="Helvetica Neue" w:hAnsiTheme="majorHAnsi" w:cstheme="majorHAnsi"/>
          <w:i w:val="0"/>
        </w:rPr>
        <w:t>inglés con 430 puntos del TOEFL, y para programas de doctorado se requiere acreditar como</w:t>
      </w:r>
      <w:r>
        <w:rPr>
          <w:rFonts w:asciiTheme="majorHAnsi" w:eastAsia="Helvetica Neue" w:hAnsiTheme="majorHAnsi" w:cstheme="majorHAnsi"/>
          <w:i w:val="0"/>
        </w:rPr>
        <w:t xml:space="preserve"> </w:t>
      </w:r>
      <w:r w:rsidRPr="002F7E7F">
        <w:rPr>
          <w:rFonts w:asciiTheme="majorHAnsi" w:eastAsia="Helvetica Neue" w:hAnsiTheme="majorHAnsi" w:cstheme="majorHAnsi"/>
          <w:i w:val="0"/>
        </w:rPr>
        <w:t>requisito de graduación 450 puntos de TOEFL o equivalente (Ver la siguiente tabla de</w:t>
      </w:r>
      <w:r>
        <w:rPr>
          <w:rFonts w:asciiTheme="majorHAnsi" w:eastAsia="Helvetica Neue" w:hAnsiTheme="majorHAnsi" w:cstheme="majorHAnsi"/>
          <w:i w:val="0"/>
        </w:rPr>
        <w:t xml:space="preserve"> </w:t>
      </w:r>
      <w:r w:rsidRPr="002F7E7F">
        <w:rPr>
          <w:rFonts w:asciiTheme="majorHAnsi" w:eastAsia="Helvetica Neue" w:hAnsiTheme="majorHAnsi" w:cstheme="majorHAnsi"/>
          <w:i w:val="0"/>
        </w:rPr>
        <w:t>equivalencias):</w:t>
      </w:r>
    </w:p>
    <w:p w14:paraId="08C6D40F" w14:textId="10ED4199" w:rsidR="007604E5" w:rsidRPr="007604E5" w:rsidRDefault="007604E5" w:rsidP="007604E5">
      <w:pPr>
        <w:pStyle w:val="Prrafodelista"/>
        <w:pBdr>
          <w:top w:val="nil"/>
          <w:left w:val="nil"/>
          <w:bottom w:val="nil"/>
          <w:right w:val="nil"/>
          <w:between w:val="nil"/>
        </w:pBdr>
        <w:ind w:left="360"/>
        <w:jc w:val="both"/>
        <w:rPr>
          <w:rFonts w:asciiTheme="majorHAnsi" w:eastAsia="Helvetica Neue" w:hAnsiTheme="majorHAnsi" w:cstheme="majorHAnsi"/>
          <w:i w:val="0"/>
          <w:lang w:val="es-MX"/>
        </w:rPr>
      </w:pPr>
      <w:r w:rsidRPr="007604E5">
        <w:rPr>
          <w:rFonts w:asciiTheme="majorHAnsi" w:eastAsia="Helvetica Neue" w:hAnsiTheme="majorHAnsi" w:cstheme="majorHAnsi"/>
          <w:i w:val="0"/>
          <w:lang w:val="es-MX"/>
        </w:rPr>
        <w:t xml:space="preserve">En el caso de que el maestrante o </w:t>
      </w:r>
      <w:proofErr w:type="spellStart"/>
      <w:r w:rsidRPr="007604E5">
        <w:rPr>
          <w:rFonts w:asciiTheme="majorHAnsi" w:eastAsia="Helvetica Neue" w:hAnsiTheme="majorHAnsi" w:cstheme="majorHAnsi"/>
          <w:i w:val="0"/>
          <w:lang w:val="es-MX"/>
        </w:rPr>
        <w:t>doctorante</w:t>
      </w:r>
      <w:proofErr w:type="spellEnd"/>
      <w:r w:rsidRPr="007604E5">
        <w:rPr>
          <w:rFonts w:asciiTheme="majorHAnsi" w:eastAsia="Helvetica Neue" w:hAnsiTheme="majorHAnsi" w:cstheme="majorHAnsi"/>
          <w:i w:val="0"/>
          <w:lang w:val="es-MX"/>
        </w:rPr>
        <w:t xml:space="preserve"> domine una lengua originaria, la certificación de</w:t>
      </w:r>
      <w:r>
        <w:rPr>
          <w:rFonts w:asciiTheme="majorHAnsi" w:eastAsia="Helvetica Neue" w:hAnsiTheme="majorHAnsi" w:cstheme="majorHAnsi"/>
          <w:i w:val="0"/>
          <w:lang w:val="es-MX"/>
        </w:rPr>
        <w:t xml:space="preserve"> </w:t>
      </w:r>
      <w:r w:rsidRPr="007604E5">
        <w:rPr>
          <w:rFonts w:asciiTheme="majorHAnsi" w:eastAsia="Helvetica Neue" w:hAnsiTheme="majorHAnsi" w:cstheme="majorHAnsi"/>
          <w:i w:val="0"/>
          <w:lang w:val="es-MX"/>
        </w:rPr>
        <w:t>esta lengua, por institución facultada y competente, podrá considerarse como una opción para</w:t>
      </w:r>
      <w:r>
        <w:rPr>
          <w:rFonts w:asciiTheme="majorHAnsi" w:eastAsia="Helvetica Neue" w:hAnsiTheme="majorHAnsi" w:cstheme="majorHAnsi"/>
          <w:i w:val="0"/>
          <w:lang w:val="es-MX"/>
        </w:rPr>
        <w:t xml:space="preserve"> </w:t>
      </w:r>
      <w:r w:rsidRPr="007604E5">
        <w:rPr>
          <w:rFonts w:asciiTheme="majorHAnsi" w:eastAsia="Helvetica Neue" w:hAnsiTheme="majorHAnsi" w:cstheme="majorHAnsi"/>
          <w:i w:val="0"/>
          <w:lang w:val="es-MX"/>
        </w:rPr>
        <w:t>cubrir el requisito del idioma.</w:t>
      </w:r>
    </w:p>
    <w:p w14:paraId="375280B9" w14:textId="1B124B86" w:rsidR="007604E5" w:rsidRPr="007604E5" w:rsidRDefault="007604E5" w:rsidP="007604E5">
      <w:pPr>
        <w:pStyle w:val="Prrafodelista"/>
        <w:pBdr>
          <w:top w:val="nil"/>
          <w:left w:val="nil"/>
          <w:bottom w:val="nil"/>
          <w:right w:val="nil"/>
          <w:between w:val="nil"/>
        </w:pBdr>
        <w:ind w:left="360"/>
        <w:jc w:val="both"/>
        <w:rPr>
          <w:rFonts w:asciiTheme="majorHAnsi" w:eastAsia="Helvetica Neue" w:hAnsiTheme="majorHAnsi" w:cstheme="majorHAnsi"/>
          <w:i w:val="0"/>
          <w:lang w:val="es-MX"/>
        </w:rPr>
      </w:pPr>
      <w:r w:rsidRPr="007604E5">
        <w:rPr>
          <w:rFonts w:asciiTheme="majorHAnsi" w:eastAsia="Helvetica Neue" w:hAnsiTheme="majorHAnsi" w:cstheme="majorHAnsi"/>
          <w:i w:val="0"/>
          <w:lang w:val="es-MX"/>
        </w:rPr>
        <w:t>Los criterios para la certificación del idioma o lengua originaria deben de estar asentados</w:t>
      </w:r>
      <w:r>
        <w:rPr>
          <w:rFonts w:asciiTheme="majorHAnsi" w:eastAsia="Helvetica Neue" w:hAnsiTheme="majorHAnsi" w:cstheme="majorHAnsi"/>
          <w:i w:val="0"/>
          <w:lang w:val="es-MX"/>
        </w:rPr>
        <w:t xml:space="preserve"> </w:t>
      </w:r>
      <w:r w:rsidRPr="007604E5">
        <w:rPr>
          <w:rFonts w:asciiTheme="majorHAnsi" w:eastAsia="Helvetica Neue" w:hAnsiTheme="majorHAnsi" w:cstheme="majorHAnsi"/>
          <w:i w:val="0"/>
          <w:lang w:val="es-MX"/>
        </w:rPr>
        <w:t xml:space="preserve">textualmente </w:t>
      </w:r>
      <w:r w:rsidR="007756F0">
        <w:rPr>
          <w:rFonts w:asciiTheme="majorHAnsi" w:eastAsia="Helvetica Neue" w:hAnsiTheme="majorHAnsi" w:cstheme="majorHAnsi"/>
          <w:i w:val="0"/>
          <w:lang w:val="es-MX"/>
        </w:rPr>
        <w:t xml:space="preserve">                           </w:t>
      </w:r>
      <w:r w:rsidRPr="007604E5">
        <w:rPr>
          <w:rFonts w:asciiTheme="majorHAnsi" w:eastAsia="Helvetica Neue" w:hAnsiTheme="majorHAnsi" w:cstheme="majorHAnsi"/>
          <w:i w:val="0"/>
          <w:lang w:val="es-MX"/>
        </w:rPr>
        <w:t>y sin alteración en el Reglamento del Posgrado.</w:t>
      </w:r>
    </w:p>
    <w:p w14:paraId="47C46252" w14:textId="240250B6" w:rsidR="00557890" w:rsidRDefault="00557890" w:rsidP="00557890">
      <w:pPr>
        <w:pStyle w:val="Prrafodelista"/>
        <w:numPr>
          <w:ilvl w:val="0"/>
          <w:numId w:val="6"/>
        </w:numPr>
        <w:pBdr>
          <w:top w:val="nil"/>
          <w:left w:val="nil"/>
          <w:bottom w:val="nil"/>
          <w:right w:val="nil"/>
          <w:between w:val="nil"/>
        </w:pBdr>
        <w:jc w:val="both"/>
        <w:rPr>
          <w:rFonts w:asciiTheme="majorHAnsi" w:eastAsia="Helvetica Neue" w:hAnsiTheme="majorHAnsi" w:cstheme="majorHAnsi"/>
          <w:b/>
          <w:bCs/>
          <w:i w:val="0"/>
        </w:rPr>
      </w:pPr>
      <w:r w:rsidRPr="007604E5">
        <w:rPr>
          <w:rFonts w:asciiTheme="majorHAnsi" w:eastAsia="Helvetica Neue" w:hAnsiTheme="majorHAnsi" w:cstheme="majorHAnsi"/>
          <w:b/>
          <w:bCs/>
          <w:i w:val="0"/>
        </w:rPr>
        <w:lastRenderedPageBreak/>
        <w:t>Programa de acompañamiento y actualización permanente de segunda lengua para el claustro de docentes y estudiantes de posgrado. (LINEAMIENTOS NORMATIVOS DGESUM)</w:t>
      </w:r>
    </w:p>
    <w:p w14:paraId="6F4DB7D2" w14:textId="60E1BF1D" w:rsidR="00A3562A" w:rsidRPr="00A3562A" w:rsidRDefault="00A3562A" w:rsidP="00A3562A">
      <w:pPr>
        <w:pStyle w:val="Prrafodelista"/>
        <w:pBdr>
          <w:top w:val="nil"/>
          <w:left w:val="nil"/>
          <w:bottom w:val="nil"/>
          <w:right w:val="nil"/>
          <w:between w:val="nil"/>
        </w:pBdr>
        <w:ind w:left="360"/>
        <w:jc w:val="both"/>
        <w:rPr>
          <w:rFonts w:asciiTheme="majorHAnsi" w:eastAsia="Helvetica Neue" w:hAnsiTheme="majorHAnsi" w:cstheme="majorHAnsi"/>
          <w:i w:val="0"/>
          <w:iCs w:val="0"/>
          <w:lang w:val="es-MX"/>
        </w:rPr>
      </w:pPr>
      <w:r w:rsidRPr="00A3562A">
        <w:rPr>
          <w:rFonts w:asciiTheme="majorHAnsi" w:eastAsia="Helvetica Neue" w:hAnsiTheme="majorHAnsi" w:cstheme="majorHAnsi"/>
          <w:i w:val="0"/>
          <w:iCs w:val="0"/>
          <w:lang w:val="es-MX"/>
        </w:rPr>
        <w:t>Se requiere contar con un programa de actualización permanente de inglés para el claustro de</w:t>
      </w:r>
      <w:r>
        <w:rPr>
          <w:rFonts w:asciiTheme="majorHAnsi" w:eastAsia="Helvetica Neue" w:hAnsiTheme="majorHAnsi" w:cstheme="majorHAnsi"/>
          <w:i w:val="0"/>
          <w:iCs w:val="0"/>
          <w:lang w:val="es-MX"/>
        </w:rPr>
        <w:t xml:space="preserve"> </w:t>
      </w:r>
      <w:r w:rsidRPr="00A3562A">
        <w:rPr>
          <w:rFonts w:asciiTheme="majorHAnsi" w:eastAsia="Helvetica Neue" w:hAnsiTheme="majorHAnsi" w:cstheme="majorHAnsi"/>
          <w:i w:val="0"/>
          <w:iCs w:val="0"/>
          <w:lang w:val="es-MX"/>
        </w:rPr>
        <w:t>docentes, en el cual los docentes pueden participar de manera voluntaria. Asimismo, el</w:t>
      </w:r>
      <w:r>
        <w:rPr>
          <w:rFonts w:asciiTheme="majorHAnsi" w:eastAsia="Helvetica Neue" w:hAnsiTheme="majorHAnsi" w:cstheme="majorHAnsi"/>
          <w:i w:val="0"/>
          <w:iCs w:val="0"/>
          <w:lang w:val="es-MX"/>
        </w:rPr>
        <w:t xml:space="preserve"> </w:t>
      </w:r>
      <w:r w:rsidRPr="00A3562A">
        <w:rPr>
          <w:rFonts w:asciiTheme="majorHAnsi" w:eastAsia="Helvetica Neue" w:hAnsiTheme="majorHAnsi" w:cstheme="majorHAnsi"/>
          <w:i w:val="0"/>
          <w:iCs w:val="0"/>
          <w:lang w:val="es-MX"/>
        </w:rPr>
        <w:t>programa requiere ofrecer un programa de acompañamiento y apoyo institucional a los</w:t>
      </w:r>
      <w:r>
        <w:rPr>
          <w:rFonts w:asciiTheme="majorHAnsi" w:eastAsia="Helvetica Neue" w:hAnsiTheme="majorHAnsi" w:cstheme="majorHAnsi"/>
          <w:i w:val="0"/>
          <w:iCs w:val="0"/>
          <w:lang w:val="es-MX"/>
        </w:rPr>
        <w:t xml:space="preserve"> </w:t>
      </w:r>
      <w:r w:rsidRPr="00A3562A">
        <w:rPr>
          <w:rFonts w:asciiTheme="majorHAnsi" w:eastAsia="Helvetica Neue" w:hAnsiTheme="majorHAnsi" w:cstheme="majorHAnsi"/>
          <w:i w:val="0"/>
          <w:iCs w:val="0"/>
          <w:lang w:val="es-MX"/>
        </w:rPr>
        <w:t>estudiantes del posgrado, a partir de la elaboración de convenios interinstitucionales que</w:t>
      </w:r>
      <w:r>
        <w:rPr>
          <w:rFonts w:asciiTheme="majorHAnsi" w:eastAsia="Helvetica Neue" w:hAnsiTheme="majorHAnsi" w:cstheme="majorHAnsi"/>
          <w:i w:val="0"/>
          <w:iCs w:val="0"/>
          <w:lang w:val="es-MX"/>
        </w:rPr>
        <w:t xml:space="preserve"> </w:t>
      </w:r>
      <w:r w:rsidRPr="00A3562A">
        <w:rPr>
          <w:rFonts w:asciiTheme="majorHAnsi" w:eastAsia="Helvetica Neue" w:hAnsiTheme="majorHAnsi" w:cstheme="majorHAnsi"/>
          <w:i w:val="0"/>
          <w:iCs w:val="0"/>
          <w:lang w:val="es-MX"/>
        </w:rPr>
        <w:t>permitan a los estudiantes del posgrado tener acompañamiento para la consecución de la</w:t>
      </w:r>
      <w:r>
        <w:rPr>
          <w:rFonts w:asciiTheme="majorHAnsi" w:eastAsia="Helvetica Neue" w:hAnsiTheme="majorHAnsi" w:cstheme="majorHAnsi"/>
          <w:i w:val="0"/>
          <w:iCs w:val="0"/>
          <w:lang w:val="es-MX"/>
        </w:rPr>
        <w:t xml:space="preserve"> </w:t>
      </w:r>
      <w:r w:rsidRPr="00A3562A">
        <w:rPr>
          <w:rFonts w:asciiTheme="majorHAnsi" w:eastAsia="Helvetica Neue" w:hAnsiTheme="majorHAnsi" w:cstheme="majorHAnsi"/>
          <w:i w:val="0"/>
          <w:iCs w:val="0"/>
          <w:lang w:val="es-MX"/>
        </w:rPr>
        <w:t xml:space="preserve">acreditación del idioma inglés en los términos que se describen en el apartado </w:t>
      </w:r>
      <w:r>
        <w:rPr>
          <w:rFonts w:asciiTheme="majorHAnsi" w:eastAsia="Helvetica Neue" w:hAnsiTheme="majorHAnsi" w:cstheme="majorHAnsi"/>
          <w:i w:val="0"/>
          <w:iCs w:val="0"/>
          <w:lang w:val="es-MX"/>
        </w:rPr>
        <w:t xml:space="preserve"> anterior.</w:t>
      </w:r>
    </w:p>
    <w:p w14:paraId="06882F6F" w14:textId="1402B870" w:rsidR="007604E5" w:rsidRPr="007604E5" w:rsidRDefault="007604E5" w:rsidP="007604E5">
      <w:pPr>
        <w:pStyle w:val="Prrafodelista"/>
        <w:pBdr>
          <w:top w:val="nil"/>
          <w:left w:val="nil"/>
          <w:bottom w:val="nil"/>
          <w:right w:val="nil"/>
          <w:between w:val="nil"/>
        </w:pBdr>
        <w:ind w:left="360"/>
        <w:jc w:val="both"/>
        <w:rPr>
          <w:rFonts w:asciiTheme="majorHAnsi" w:eastAsia="Helvetica Neue" w:hAnsiTheme="majorHAnsi" w:cstheme="majorHAnsi"/>
          <w:b/>
          <w:bCs/>
          <w:i w:val="0"/>
        </w:rPr>
      </w:pPr>
    </w:p>
    <w:p w14:paraId="61DE505B" w14:textId="77777777" w:rsidR="00204233" w:rsidRDefault="00683455" w:rsidP="00204233">
      <w:pPr>
        <w:pStyle w:val="Prrafodelista"/>
        <w:numPr>
          <w:ilvl w:val="0"/>
          <w:numId w:val="6"/>
        </w:numPr>
        <w:pBdr>
          <w:top w:val="nil"/>
          <w:left w:val="nil"/>
          <w:bottom w:val="nil"/>
          <w:right w:val="nil"/>
          <w:between w:val="nil"/>
        </w:pBdr>
        <w:jc w:val="both"/>
        <w:rPr>
          <w:rFonts w:asciiTheme="majorHAnsi" w:eastAsia="Helvetica Neue" w:hAnsiTheme="majorHAnsi" w:cstheme="majorHAnsi"/>
          <w:b/>
          <w:bCs/>
          <w:i w:val="0"/>
        </w:rPr>
      </w:pPr>
      <w:r w:rsidRPr="002F7E7F">
        <w:rPr>
          <w:rFonts w:asciiTheme="majorHAnsi" w:eastAsia="Helvetica Neue" w:hAnsiTheme="majorHAnsi" w:cstheme="majorHAnsi"/>
          <w:b/>
          <w:bCs/>
          <w:i w:val="0"/>
        </w:rPr>
        <w:t>T</w:t>
      </w:r>
      <w:r w:rsidR="00FD5EA4" w:rsidRPr="002F7E7F">
        <w:rPr>
          <w:rFonts w:asciiTheme="majorHAnsi" w:eastAsia="Helvetica Neue" w:hAnsiTheme="majorHAnsi" w:cstheme="majorHAnsi"/>
          <w:b/>
          <w:bCs/>
          <w:i w:val="0"/>
        </w:rPr>
        <w:t>iempos máximos y mínimos para completar los estudios</w:t>
      </w:r>
      <w:r w:rsidRPr="002F7E7F">
        <w:rPr>
          <w:rFonts w:asciiTheme="majorHAnsi" w:eastAsia="Helvetica Neue" w:hAnsiTheme="majorHAnsi" w:cstheme="majorHAnsi"/>
          <w:b/>
          <w:bCs/>
          <w:i w:val="0"/>
        </w:rPr>
        <w:t>.</w:t>
      </w:r>
      <w:r w:rsidR="00AD5A71" w:rsidRPr="002F7E7F">
        <w:rPr>
          <w:rFonts w:asciiTheme="majorHAnsi" w:eastAsia="Helvetica Neue" w:hAnsiTheme="majorHAnsi" w:cstheme="majorHAnsi"/>
          <w:b/>
          <w:bCs/>
          <w:i w:val="0"/>
        </w:rPr>
        <w:t xml:space="preserve"> </w:t>
      </w:r>
      <w:r w:rsidR="002F7E7F" w:rsidRPr="002F7E7F">
        <w:rPr>
          <w:rFonts w:asciiTheme="majorHAnsi" w:eastAsia="Helvetica Neue" w:hAnsiTheme="majorHAnsi" w:cstheme="majorHAnsi"/>
          <w:b/>
          <w:bCs/>
          <w:i w:val="0"/>
        </w:rPr>
        <w:t xml:space="preserve"> </w:t>
      </w:r>
      <w:r w:rsidR="00204233" w:rsidRPr="007604E5">
        <w:rPr>
          <w:rFonts w:asciiTheme="majorHAnsi" w:eastAsia="Helvetica Neue" w:hAnsiTheme="majorHAnsi" w:cstheme="majorHAnsi"/>
          <w:b/>
          <w:bCs/>
          <w:i w:val="0"/>
        </w:rPr>
        <w:t>(LINEAMIENTOS NORMATIVOS DGESUM)</w:t>
      </w:r>
    </w:p>
    <w:p w14:paraId="13B3B582" w14:textId="77777777" w:rsidR="002F7E7F" w:rsidRDefault="002F7E7F" w:rsidP="002F7E7F">
      <w:pPr>
        <w:pStyle w:val="Prrafodelista"/>
        <w:pBdr>
          <w:top w:val="nil"/>
          <w:left w:val="nil"/>
          <w:bottom w:val="nil"/>
          <w:right w:val="nil"/>
          <w:between w:val="nil"/>
        </w:pBdr>
        <w:ind w:left="360"/>
        <w:jc w:val="both"/>
        <w:rPr>
          <w:rFonts w:asciiTheme="majorHAnsi" w:eastAsia="Helvetica Neue" w:hAnsiTheme="majorHAnsi" w:cstheme="majorHAnsi"/>
          <w:i w:val="0"/>
        </w:rPr>
      </w:pPr>
      <w:r w:rsidRPr="002F7E7F">
        <w:rPr>
          <w:rFonts w:asciiTheme="majorHAnsi" w:eastAsia="Helvetica Neue" w:hAnsiTheme="majorHAnsi" w:cstheme="majorHAnsi"/>
          <w:i w:val="0"/>
        </w:rPr>
        <w:t>También es importante establecer los tiempos reglamentarios para la obtención del</w:t>
      </w:r>
      <w:r>
        <w:rPr>
          <w:rFonts w:asciiTheme="majorHAnsi" w:eastAsia="Helvetica Neue" w:hAnsiTheme="majorHAnsi" w:cstheme="majorHAnsi"/>
          <w:i w:val="0"/>
        </w:rPr>
        <w:t xml:space="preserve"> </w:t>
      </w:r>
      <w:r w:rsidRPr="002F7E7F">
        <w:rPr>
          <w:rFonts w:asciiTheme="majorHAnsi" w:eastAsia="Helvetica Neue" w:hAnsiTheme="majorHAnsi" w:cstheme="majorHAnsi"/>
          <w:i w:val="0"/>
        </w:rPr>
        <w:t>grado, una vez cubiertos los créditos académicos, y con base en los límites normativos</w:t>
      </w:r>
      <w:r>
        <w:rPr>
          <w:rFonts w:asciiTheme="majorHAnsi" w:eastAsia="Helvetica Neue" w:hAnsiTheme="majorHAnsi" w:cstheme="majorHAnsi"/>
          <w:i w:val="0"/>
        </w:rPr>
        <w:t xml:space="preserve"> </w:t>
      </w:r>
      <w:r w:rsidRPr="002F7E7F">
        <w:rPr>
          <w:rFonts w:asciiTheme="majorHAnsi" w:eastAsia="Helvetica Neue" w:hAnsiTheme="majorHAnsi" w:cstheme="majorHAnsi"/>
          <w:i w:val="0"/>
        </w:rPr>
        <w:t>recomendables en función del tiempo de dedicación (tiempo completo o medio tiempo)</w:t>
      </w:r>
      <w:r>
        <w:rPr>
          <w:rFonts w:asciiTheme="majorHAnsi" w:eastAsia="Helvetica Neue" w:hAnsiTheme="majorHAnsi" w:cstheme="majorHAnsi"/>
          <w:i w:val="0"/>
        </w:rPr>
        <w:t xml:space="preserve"> </w:t>
      </w:r>
      <w:r w:rsidRPr="002F7E7F">
        <w:rPr>
          <w:rFonts w:asciiTheme="majorHAnsi" w:eastAsia="Helvetica Neue" w:hAnsiTheme="majorHAnsi" w:cstheme="majorHAnsi"/>
          <w:i w:val="0"/>
        </w:rPr>
        <w:t>guardando congruencia con el grado: Especialidad, Maestría o Doctorado y la orientación</w:t>
      </w:r>
      <w:r>
        <w:rPr>
          <w:rFonts w:asciiTheme="majorHAnsi" w:eastAsia="Helvetica Neue" w:hAnsiTheme="majorHAnsi" w:cstheme="majorHAnsi"/>
          <w:i w:val="0"/>
        </w:rPr>
        <w:t xml:space="preserve"> </w:t>
      </w:r>
      <w:r w:rsidRPr="002F7E7F">
        <w:rPr>
          <w:rFonts w:asciiTheme="majorHAnsi" w:eastAsia="Helvetica Neue" w:hAnsiTheme="majorHAnsi" w:cstheme="majorHAnsi"/>
          <w:i w:val="0"/>
        </w:rPr>
        <w:t>del programa educativo.</w:t>
      </w:r>
    </w:p>
    <w:p w14:paraId="6B00D893" w14:textId="77777777" w:rsidR="00F84A1D" w:rsidRDefault="00F84A1D" w:rsidP="002F7E7F">
      <w:pPr>
        <w:pStyle w:val="Prrafodelista"/>
        <w:pBdr>
          <w:top w:val="nil"/>
          <w:left w:val="nil"/>
          <w:bottom w:val="nil"/>
          <w:right w:val="nil"/>
          <w:between w:val="nil"/>
        </w:pBdr>
        <w:ind w:left="360"/>
        <w:jc w:val="both"/>
        <w:rPr>
          <w:rFonts w:asciiTheme="majorHAnsi" w:eastAsia="Helvetica Neue" w:hAnsiTheme="majorHAnsi" w:cstheme="majorHAnsi"/>
          <w:i w:val="0"/>
        </w:rPr>
      </w:pPr>
    </w:p>
    <w:p w14:paraId="7468364B" w14:textId="3D46D636" w:rsidR="00F84A1D" w:rsidRPr="00F84A1D" w:rsidRDefault="00FD5EA4" w:rsidP="00F84A1D">
      <w:pPr>
        <w:pStyle w:val="Prrafodelista"/>
        <w:numPr>
          <w:ilvl w:val="0"/>
          <w:numId w:val="6"/>
        </w:numPr>
        <w:pBdr>
          <w:top w:val="nil"/>
          <w:left w:val="nil"/>
          <w:bottom w:val="nil"/>
          <w:right w:val="nil"/>
          <w:between w:val="nil"/>
        </w:pBdr>
        <w:spacing w:line="480" w:lineRule="auto"/>
        <w:jc w:val="both"/>
        <w:rPr>
          <w:rFonts w:asciiTheme="majorHAnsi" w:eastAsia="Helvetica Neue" w:hAnsiTheme="majorHAnsi" w:cstheme="majorHAnsi"/>
          <w:b/>
          <w:bCs/>
          <w:i w:val="0"/>
        </w:rPr>
      </w:pPr>
      <w:r w:rsidRPr="000153BF">
        <w:rPr>
          <w:rFonts w:asciiTheme="majorHAnsi" w:eastAsia="Helvetica Neue" w:hAnsiTheme="majorHAnsi" w:cstheme="majorHAnsi"/>
          <w:b/>
          <w:bCs/>
          <w:i w:val="0"/>
        </w:rPr>
        <w:t xml:space="preserve">Derechos y obligaciones de los alumnos. </w:t>
      </w:r>
    </w:p>
    <w:p w14:paraId="2CBBB051" w14:textId="0F3B62BC" w:rsidR="00F84A1D" w:rsidRPr="00F84A1D" w:rsidRDefault="00FD5EA4" w:rsidP="00F84A1D">
      <w:pPr>
        <w:pStyle w:val="Prrafodelista"/>
        <w:numPr>
          <w:ilvl w:val="0"/>
          <w:numId w:val="6"/>
        </w:numPr>
        <w:pBdr>
          <w:top w:val="nil"/>
          <w:left w:val="nil"/>
          <w:bottom w:val="nil"/>
          <w:right w:val="nil"/>
          <w:between w:val="nil"/>
        </w:pBdr>
        <w:spacing w:line="480" w:lineRule="auto"/>
        <w:jc w:val="both"/>
        <w:rPr>
          <w:rFonts w:asciiTheme="majorHAnsi" w:eastAsia="Helvetica Neue" w:hAnsiTheme="majorHAnsi" w:cstheme="majorHAnsi"/>
          <w:b/>
          <w:bCs/>
          <w:i w:val="0"/>
        </w:rPr>
      </w:pPr>
      <w:r w:rsidRPr="000153BF">
        <w:rPr>
          <w:rFonts w:asciiTheme="majorHAnsi" w:eastAsia="Helvetica Neue" w:hAnsiTheme="majorHAnsi" w:cstheme="majorHAnsi"/>
          <w:b/>
          <w:bCs/>
          <w:i w:val="0"/>
        </w:rPr>
        <w:t xml:space="preserve">Tipos de baja de alumnos y el procedimiento respectivo. </w:t>
      </w:r>
    </w:p>
    <w:p w14:paraId="66B27CCD" w14:textId="77777777" w:rsidR="00FD5EA4" w:rsidRPr="000153BF" w:rsidRDefault="00FD5EA4" w:rsidP="00F84A1D">
      <w:pPr>
        <w:pStyle w:val="Prrafodelista"/>
        <w:numPr>
          <w:ilvl w:val="0"/>
          <w:numId w:val="6"/>
        </w:numPr>
        <w:pBdr>
          <w:top w:val="nil"/>
          <w:left w:val="nil"/>
          <w:bottom w:val="nil"/>
          <w:right w:val="nil"/>
          <w:between w:val="nil"/>
        </w:pBdr>
        <w:spacing w:line="480" w:lineRule="auto"/>
        <w:jc w:val="both"/>
        <w:rPr>
          <w:rFonts w:asciiTheme="majorHAnsi" w:eastAsia="Helvetica Neue" w:hAnsiTheme="majorHAnsi" w:cstheme="majorHAnsi"/>
          <w:b/>
          <w:bCs/>
          <w:i w:val="0"/>
        </w:rPr>
      </w:pPr>
      <w:r w:rsidRPr="000153BF">
        <w:rPr>
          <w:rFonts w:asciiTheme="majorHAnsi" w:eastAsia="Helvetica Neue" w:hAnsiTheme="majorHAnsi" w:cstheme="majorHAnsi"/>
          <w:b/>
          <w:bCs/>
          <w:i w:val="0"/>
        </w:rPr>
        <w:t>Reglas para el otorgamiento de becas conforme a las disposiciones generales de la Ley General de Educación, (Artículo 149, fracción III), Ley General de Educación Superior, (Artículo 70) y las demás disposiciones de carácter estatal que se emitan para este fin.</w:t>
      </w:r>
    </w:p>
    <w:p w14:paraId="686ABA55" w14:textId="77777777" w:rsidR="00FD5EA4" w:rsidRPr="000153BF" w:rsidRDefault="00FD5EA4" w:rsidP="00F84A1D">
      <w:pPr>
        <w:pStyle w:val="Prrafodelista"/>
        <w:numPr>
          <w:ilvl w:val="0"/>
          <w:numId w:val="6"/>
        </w:numPr>
        <w:pBdr>
          <w:top w:val="nil"/>
          <w:left w:val="nil"/>
          <w:bottom w:val="nil"/>
          <w:right w:val="nil"/>
          <w:between w:val="nil"/>
        </w:pBdr>
        <w:spacing w:line="480" w:lineRule="auto"/>
        <w:jc w:val="both"/>
        <w:rPr>
          <w:rFonts w:asciiTheme="majorHAnsi" w:eastAsia="Helvetica Neue" w:hAnsiTheme="majorHAnsi" w:cstheme="majorHAnsi"/>
          <w:b/>
          <w:bCs/>
          <w:i w:val="0"/>
        </w:rPr>
      </w:pPr>
      <w:r w:rsidRPr="000153BF">
        <w:rPr>
          <w:rFonts w:asciiTheme="majorHAnsi" w:eastAsia="Helvetica Neue" w:hAnsiTheme="majorHAnsi" w:cstheme="majorHAnsi"/>
          <w:b/>
          <w:bCs/>
          <w:i w:val="0"/>
        </w:rPr>
        <w:t xml:space="preserve">Requisitos y procedimientos de evaluación y acreditación de los alumnos. </w:t>
      </w:r>
    </w:p>
    <w:p w14:paraId="617B445D" w14:textId="77777777" w:rsidR="00FD5EA4" w:rsidRPr="000153BF" w:rsidRDefault="00FD5EA4" w:rsidP="00F84A1D">
      <w:pPr>
        <w:pStyle w:val="Prrafodelista"/>
        <w:numPr>
          <w:ilvl w:val="0"/>
          <w:numId w:val="6"/>
        </w:numPr>
        <w:pBdr>
          <w:top w:val="nil"/>
          <w:left w:val="nil"/>
          <w:bottom w:val="nil"/>
          <w:right w:val="nil"/>
          <w:between w:val="nil"/>
        </w:pBdr>
        <w:spacing w:line="480" w:lineRule="auto"/>
        <w:jc w:val="both"/>
        <w:rPr>
          <w:rFonts w:asciiTheme="majorHAnsi" w:eastAsia="Helvetica Neue" w:hAnsiTheme="majorHAnsi" w:cstheme="majorHAnsi"/>
          <w:b/>
          <w:bCs/>
          <w:i w:val="0"/>
        </w:rPr>
      </w:pPr>
      <w:r w:rsidRPr="000153BF">
        <w:rPr>
          <w:rFonts w:asciiTheme="majorHAnsi" w:eastAsia="Helvetica Neue" w:hAnsiTheme="majorHAnsi" w:cstheme="majorHAnsi"/>
          <w:b/>
          <w:bCs/>
          <w:i w:val="0"/>
        </w:rPr>
        <w:t>Reglas para la movilidad estudiantil.</w:t>
      </w:r>
    </w:p>
    <w:p w14:paraId="395DFEFF" w14:textId="77777777" w:rsidR="00FD5EA4" w:rsidRPr="000153BF" w:rsidRDefault="00FD5EA4" w:rsidP="00F84A1D">
      <w:pPr>
        <w:pStyle w:val="Prrafodelista"/>
        <w:numPr>
          <w:ilvl w:val="0"/>
          <w:numId w:val="6"/>
        </w:numPr>
        <w:pBdr>
          <w:top w:val="nil"/>
          <w:left w:val="nil"/>
          <w:bottom w:val="nil"/>
          <w:right w:val="nil"/>
          <w:between w:val="nil"/>
        </w:pBdr>
        <w:spacing w:line="480" w:lineRule="auto"/>
        <w:jc w:val="both"/>
        <w:rPr>
          <w:rFonts w:asciiTheme="majorHAnsi" w:eastAsia="Helvetica Neue" w:hAnsiTheme="majorHAnsi" w:cstheme="majorHAnsi"/>
          <w:b/>
          <w:bCs/>
          <w:i w:val="0"/>
        </w:rPr>
      </w:pPr>
      <w:r w:rsidRPr="000153BF">
        <w:rPr>
          <w:rFonts w:asciiTheme="majorHAnsi" w:eastAsia="Helvetica Neue" w:hAnsiTheme="majorHAnsi" w:cstheme="majorHAnsi"/>
          <w:b/>
          <w:bCs/>
          <w:i w:val="0"/>
        </w:rPr>
        <w:t>Requisitos para solicitar la expedición de certificados de estudios, parciales o totales, y de títulos, diplomas o grados, según corresponda.</w:t>
      </w:r>
    </w:p>
    <w:p w14:paraId="660C6203" w14:textId="77777777" w:rsidR="00FD5EA4" w:rsidRPr="000153BF" w:rsidRDefault="00FD5EA4" w:rsidP="00F84A1D">
      <w:pPr>
        <w:pStyle w:val="Prrafodelista"/>
        <w:numPr>
          <w:ilvl w:val="0"/>
          <w:numId w:val="6"/>
        </w:numPr>
        <w:pBdr>
          <w:top w:val="nil"/>
          <w:left w:val="nil"/>
          <w:bottom w:val="nil"/>
          <w:right w:val="nil"/>
          <w:between w:val="nil"/>
        </w:pBdr>
        <w:spacing w:line="480" w:lineRule="auto"/>
        <w:jc w:val="both"/>
        <w:rPr>
          <w:rFonts w:asciiTheme="majorHAnsi" w:eastAsia="Helvetica Neue" w:hAnsiTheme="majorHAnsi" w:cstheme="majorHAnsi"/>
          <w:b/>
          <w:bCs/>
          <w:i w:val="0"/>
        </w:rPr>
      </w:pPr>
      <w:r w:rsidRPr="000153BF">
        <w:rPr>
          <w:rFonts w:asciiTheme="majorHAnsi" w:eastAsia="Helvetica Neue" w:hAnsiTheme="majorHAnsi" w:cstheme="majorHAnsi"/>
          <w:b/>
          <w:bCs/>
          <w:i w:val="0"/>
        </w:rPr>
        <w:t>Instancia competente de la institución y procedimiento para la atención de quejas derivadas de la prestación del servicio educativo por parte del particular.</w:t>
      </w:r>
    </w:p>
    <w:p w14:paraId="04190414" w14:textId="77777777" w:rsidR="00FD5EA4" w:rsidRDefault="00FD5EA4" w:rsidP="00F84A1D">
      <w:pPr>
        <w:pStyle w:val="Prrafodelista"/>
        <w:numPr>
          <w:ilvl w:val="0"/>
          <w:numId w:val="6"/>
        </w:numPr>
        <w:pBdr>
          <w:top w:val="nil"/>
          <w:left w:val="nil"/>
          <w:bottom w:val="nil"/>
          <w:right w:val="nil"/>
          <w:between w:val="nil"/>
        </w:pBdr>
        <w:spacing w:line="480" w:lineRule="auto"/>
        <w:jc w:val="both"/>
        <w:rPr>
          <w:rFonts w:asciiTheme="majorHAnsi" w:eastAsia="Helvetica Neue" w:hAnsiTheme="majorHAnsi" w:cstheme="majorHAnsi"/>
          <w:b/>
          <w:bCs/>
          <w:i w:val="0"/>
        </w:rPr>
      </w:pPr>
      <w:r w:rsidRPr="000153BF">
        <w:rPr>
          <w:rFonts w:asciiTheme="majorHAnsi" w:eastAsia="Helvetica Neue" w:hAnsiTheme="majorHAnsi" w:cstheme="majorHAnsi"/>
          <w:b/>
          <w:bCs/>
          <w:i w:val="0"/>
        </w:rPr>
        <w:t>Medidas disciplinarias e infracciones, que se impondrán en casos de acoso escolar, acoso sexual o plagio académico, así como establecer protocolos y procedimientos a seguir. Asimismo, se deberá prever que ante la existencia de un posible hecho constitutivo de delito, el Particular realizará las acciones que resulten procedentes ante las instancias competentes, conforme a las disposiciones jurídicas aplicables.</w:t>
      </w:r>
    </w:p>
    <w:p w14:paraId="5F2E7E9D" w14:textId="77777777" w:rsidR="00F84A1D" w:rsidRDefault="00F84A1D" w:rsidP="00F84A1D">
      <w:pPr>
        <w:pStyle w:val="Prrafodelista"/>
        <w:pBdr>
          <w:top w:val="nil"/>
          <w:left w:val="nil"/>
          <w:bottom w:val="nil"/>
          <w:right w:val="nil"/>
          <w:between w:val="nil"/>
        </w:pBdr>
        <w:spacing w:line="480" w:lineRule="auto"/>
        <w:ind w:left="360"/>
        <w:jc w:val="both"/>
        <w:rPr>
          <w:rFonts w:asciiTheme="majorHAnsi" w:eastAsia="Helvetica Neue" w:hAnsiTheme="majorHAnsi" w:cstheme="majorHAnsi"/>
          <w:b/>
          <w:bCs/>
          <w:i w:val="0"/>
        </w:rPr>
      </w:pPr>
    </w:p>
    <w:p w14:paraId="6EBBEA94" w14:textId="77777777" w:rsidR="00F84A1D" w:rsidRPr="000153BF" w:rsidRDefault="00F84A1D" w:rsidP="00F84A1D">
      <w:pPr>
        <w:pStyle w:val="Prrafodelista"/>
        <w:pBdr>
          <w:top w:val="nil"/>
          <w:left w:val="nil"/>
          <w:bottom w:val="nil"/>
          <w:right w:val="nil"/>
          <w:between w:val="nil"/>
        </w:pBdr>
        <w:spacing w:line="480" w:lineRule="auto"/>
        <w:ind w:left="360"/>
        <w:jc w:val="both"/>
        <w:rPr>
          <w:rFonts w:asciiTheme="majorHAnsi" w:eastAsia="Helvetica Neue" w:hAnsiTheme="majorHAnsi" w:cstheme="majorHAnsi"/>
          <w:b/>
          <w:bCs/>
          <w:i w:val="0"/>
        </w:rPr>
      </w:pPr>
    </w:p>
    <w:p w14:paraId="4EBE37D3" w14:textId="4BB0C16F" w:rsidR="00FD5EA4" w:rsidRPr="000153BF" w:rsidRDefault="000153BF" w:rsidP="000153BF">
      <w:pPr>
        <w:pStyle w:val="Prrafodelista"/>
        <w:numPr>
          <w:ilvl w:val="0"/>
          <w:numId w:val="6"/>
        </w:numPr>
        <w:autoSpaceDE w:val="0"/>
        <w:autoSpaceDN w:val="0"/>
        <w:adjustRightInd w:val="0"/>
        <w:rPr>
          <w:rFonts w:asciiTheme="majorHAnsi" w:eastAsia="Helvetica Neue" w:hAnsiTheme="majorHAnsi" w:cstheme="majorHAnsi"/>
          <w:b/>
          <w:bCs/>
          <w:i w:val="0"/>
        </w:rPr>
      </w:pPr>
      <w:r w:rsidRPr="000153BF">
        <w:rPr>
          <w:rFonts w:asciiTheme="majorHAnsi" w:eastAsia="Helvetica Neue" w:hAnsiTheme="majorHAnsi" w:cstheme="majorHAnsi"/>
          <w:b/>
          <w:bCs/>
          <w:i w:val="0"/>
        </w:rPr>
        <w:t>Valoración, actualización permanente y v</w:t>
      </w:r>
      <w:r w:rsidR="00FD5EA4" w:rsidRPr="000153BF">
        <w:rPr>
          <w:rFonts w:asciiTheme="majorHAnsi" w:eastAsia="Helvetica Neue" w:hAnsiTheme="majorHAnsi" w:cstheme="majorHAnsi"/>
          <w:b/>
          <w:bCs/>
          <w:i w:val="0"/>
        </w:rPr>
        <w:t>igencia del</w:t>
      </w:r>
      <w:r w:rsidRPr="000153BF">
        <w:rPr>
          <w:rFonts w:asciiTheme="majorHAnsi" w:eastAsia="Helvetica Neue" w:hAnsiTheme="majorHAnsi" w:cstheme="majorHAnsi"/>
          <w:b/>
          <w:bCs/>
          <w:i w:val="0"/>
        </w:rPr>
        <w:t xml:space="preserve"> Reglamento del Programa de Posgrado</w:t>
      </w:r>
      <w:r w:rsidR="00FD5EA4" w:rsidRPr="000153BF">
        <w:rPr>
          <w:rFonts w:asciiTheme="majorHAnsi" w:eastAsia="Helvetica Neue" w:hAnsiTheme="majorHAnsi" w:cstheme="majorHAnsi"/>
          <w:b/>
          <w:bCs/>
          <w:i w:val="0"/>
        </w:rPr>
        <w:t xml:space="preserve">, así como los medios a través de los cuales </w:t>
      </w:r>
      <w:r w:rsidRPr="000153BF">
        <w:rPr>
          <w:rFonts w:asciiTheme="majorHAnsi" w:eastAsia="Helvetica Neue" w:hAnsiTheme="majorHAnsi" w:cstheme="majorHAnsi"/>
          <w:b/>
          <w:bCs/>
          <w:i w:val="0"/>
        </w:rPr>
        <w:t>la institución</w:t>
      </w:r>
      <w:r w:rsidR="00FD5EA4" w:rsidRPr="000153BF">
        <w:rPr>
          <w:rFonts w:asciiTheme="majorHAnsi" w:eastAsia="Helvetica Neue" w:hAnsiTheme="majorHAnsi" w:cstheme="majorHAnsi"/>
          <w:b/>
          <w:bCs/>
          <w:i w:val="0"/>
        </w:rPr>
        <w:t xml:space="preserve"> promoverá la difusión y publicidad de éste entre los alumnos. </w:t>
      </w:r>
      <w:r w:rsidR="00461D70" w:rsidRPr="00461D70">
        <w:rPr>
          <w:rFonts w:asciiTheme="majorHAnsi" w:eastAsia="Helvetica Neue" w:hAnsiTheme="majorHAnsi" w:cstheme="majorHAnsi"/>
          <w:b/>
          <w:bCs/>
          <w:i w:val="0"/>
        </w:rPr>
        <w:t>(LINEAMIENTOS NORMATIVOS DGESUM)</w:t>
      </w:r>
      <w:r w:rsidRPr="000153BF">
        <w:rPr>
          <w:rFonts w:asciiTheme="majorHAnsi" w:eastAsia="Helvetica Neue" w:hAnsiTheme="majorHAnsi" w:cstheme="majorHAnsi"/>
          <w:b/>
          <w:bCs/>
          <w:i w:val="0"/>
        </w:rPr>
        <w:t xml:space="preserve"> </w:t>
      </w:r>
    </w:p>
    <w:p w14:paraId="64B9AD4E" w14:textId="1CFDB9C7" w:rsidR="000153BF" w:rsidRPr="00461D70" w:rsidRDefault="000153BF" w:rsidP="000153BF">
      <w:pPr>
        <w:pStyle w:val="Prrafodelista"/>
        <w:autoSpaceDE w:val="0"/>
        <w:autoSpaceDN w:val="0"/>
        <w:adjustRightInd w:val="0"/>
        <w:ind w:left="360"/>
        <w:rPr>
          <w:rFonts w:asciiTheme="majorHAnsi" w:eastAsia="Helvetica Neue" w:hAnsiTheme="majorHAnsi" w:cstheme="majorHAnsi"/>
          <w:i w:val="0"/>
        </w:rPr>
      </w:pPr>
      <w:r w:rsidRPr="000153BF">
        <w:rPr>
          <w:rFonts w:asciiTheme="majorHAnsi" w:eastAsia="Helvetica Neue" w:hAnsiTheme="majorHAnsi" w:cstheme="majorHAnsi"/>
          <w:i w:val="0"/>
        </w:rPr>
        <w:t>Cada posgrado tendrá que diseñar e instituir un seminario permanente, el cual deberá sesionar</w:t>
      </w:r>
      <w:r>
        <w:rPr>
          <w:rFonts w:asciiTheme="majorHAnsi" w:eastAsia="Helvetica Neue" w:hAnsiTheme="majorHAnsi" w:cstheme="majorHAnsi"/>
          <w:i w:val="0"/>
        </w:rPr>
        <w:t xml:space="preserve"> </w:t>
      </w:r>
      <w:r w:rsidRPr="000153BF">
        <w:rPr>
          <w:rFonts w:asciiTheme="majorHAnsi" w:eastAsia="Helvetica Neue" w:hAnsiTheme="majorHAnsi" w:cstheme="majorHAnsi"/>
          <w:i w:val="0"/>
        </w:rPr>
        <w:t>al menos una vez al mes, el propósito fundamental de esta actividad será analizar, definir y</w:t>
      </w:r>
      <w:r>
        <w:rPr>
          <w:rFonts w:asciiTheme="majorHAnsi" w:eastAsia="Helvetica Neue" w:hAnsiTheme="majorHAnsi" w:cstheme="majorHAnsi"/>
          <w:i w:val="0"/>
        </w:rPr>
        <w:t xml:space="preserve"> e</w:t>
      </w:r>
      <w:r w:rsidRPr="000153BF">
        <w:rPr>
          <w:rFonts w:asciiTheme="majorHAnsi" w:eastAsia="Helvetica Neue" w:hAnsiTheme="majorHAnsi" w:cstheme="majorHAnsi"/>
          <w:i w:val="0"/>
        </w:rPr>
        <w:t>valuar ent</w:t>
      </w:r>
      <w:r>
        <w:rPr>
          <w:rFonts w:asciiTheme="majorHAnsi" w:eastAsia="Helvetica Neue" w:hAnsiTheme="majorHAnsi" w:cstheme="majorHAnsi"/>
          <w:i w:val="0"/>
        </w:rPr>
        <w:t>r</w:t>
      </w:r>
      <w:r w:rsidRPr="000153BF">
        <w:rPr>
          <w:rFonts w:asciiTheme="majorHAnsi" w:eastAsia="Helvetica Neue" w:hAnsiTheme="majorHAnsi" w:cstheme="majorHAnsi"/>
          <w:i w:val="0"/>
        </w:rPr>
        <w:t xml:space="preserve">e otros el </w:t>
      </w:r>
      <w:r w:rsidRPr="00461D70">
        <w:rPr>
          <w:rFonts w:asciiTheme="majorHAnsi" w:eastAsia="Helvetica Neue" w:hAnsiTheme="majorHAnsi" w:cstheme="majorHAnsi"/>
          <w:i w:val="0"/>
        </w:rPr>
        <w:t xml:space="preserve">Reglamento del Programa de Posgrado. </w:t>
      </w:r>
    </w:p>
    <w:p w14:paraId="0B7BD94A" w14:textId="423A663F" w:rsidR="000153BF" w:rsidRDefault="000153BF" w:rsidP="000153BF">
      <w:pPr>
        <w:pStyle w:val="Prrafodelista"/>
        <w:autoSpaceDE w:val="0"/>
        <w:autoSpaceDN w:val="0"/>
        <w:adjustRightInd w:val="0"/>
        <w:ind w:left="360"/>
        <w:rPr>
          <w:rFonts w:asciiTheme="majorHAnsi" w:eastAsia="Helvetica Neue" w:hAnsiTheme="majorHAnsi" w:cstheme="majorHAnsi"/>
          <w:b/>
          <w:bCs/>
          <w:i w:val="0"/>
        </w:rPr>
      </w:pPr>
    </w:p>
    <w:p w14:paraId="623C47A9" w14:textId="77777777" w:rsidR="000153BF" w:rsidRPr="000153BF" w:rsidRDefault="000153BF" w:rsidP="000153BF">
      <w:pPr>
        <w:pStyle w:val="Prrafodelista"/>
        <w:autoSpaceDE w:val="0"/>
        <w:autoSpaceDN w:val="0"/>
        <w:adjustRightInd w:val="0"/>
        <w:ind w:left="360"/>
        <w:rPr>
          <w:rFonts w:asciiTheme="majorHAnsi" w:eastAsia="Helvetica Neue" w:hAnsiTheme="majorHAnsi" w:cstheme="majorHAnsi"/>
          <w:i w:val="0"/>
        </w:rPr>
      </w:pPr>
    </w:p>
    <w:p w14:paraId="72707B35" w14:textId="77777777" w:rsidR="00695A1B" w:rsidRDefault="00695A1B" w:rsidP="00695A1B">
      <w:pPr>
        <w:pBdr>
          <w:top w:val="nil"/>
          <w:left w:val="nil"/>
          <w:bottom w:val="nil"/>
          <w:right w:val="nil"/>
          <w:between w:val="nil"/>
        </w:pBdr>
        <w:jc w:val="both"/>
        <w:rPr>
          <w:rFonts w:asciiTheme="majorHAnsi" w:eastAsia="Helvetica Neue" w:hAnsiTheme="majorHAnsi" w:cstheme="majorHAnsi"/>
        </w:rPr>
      </w:pPr>
    </w:p>
    <w:p w14:paraId="60338D20" w14:textId="77777777" w:rsidR="00695A1B" w:rsidRDefault="00695A1B" w:rsidP="00695A1B">
      <w:pPr>
        <w:pBdr>
          <w:top w:val="nil"/>
          <w:left w:val="nil"/>
          <w:bottom w:val="nil"/>
          <w:right w:val="nil"/>
          <w:between w:val="nil"/>
        </w:pBdr>
        <w:jc w:val="both"/>
        <w:rPr>
          <w:rFonts w:asciiTheme="majorHAnsi" w:eastAsia="Helvetica Neue" w:hAnsiTheme="majorHAnsi" w:cstheme="majorHAnsi"/>
        </w:rPr>
      </w:pPr>
    </w:p>
    <w:p w14:paraId="34B9DB9E" w14:textId="77777777" w:rsidR="00695A1B" w:rsidRDefault="00695A1B" w:rsidP="00695A1B">
      <w:pPr>
        <w:pBdr>
          <w:top w:val="nil"/>
          <w:left w:val="nil"/>
          <w:bottom w:val="nil"/>
          <w:right w:val="nil"/>
          <w:between w:val="nil"/>
        </w:pBdr>
        <w:jc w:val="both"/>
        <w:rPr>
          <w:rFonts w:asciiTheme="majorHAnsi" w:eastAsia="Helvetica Neue" w:hAnsiTheme="majorHAnsi" w:cstheme="majorHAnsi"/>
        </w:rPr>
      </w:pPr>
    </w:p>
    <w:p w14:paraId="592B11D1" w14:textId="77777777" w:rsidR="00695A1B" w:rsidRPr="00695A1B" w:rsidRDefault="00695A1B" w:rsidP="00695A1B">
      <w:pPr>
        <w:pBdr>
          <w:top w:val="nil"/>
          <w:left w:val="nil"/>
          <w:bottom w:val="nil"/>
          <w:right w:val="nil"/>
          <w:between w:val="nil"/>
        </w:pBdr>
        <w:jc w:val="both"/>
        <w:rPr>
          <w:rFonts w:asciiTheme="majorHAnsi" w:eastAsia="Helvetica Neue" w:hAnsiTheme="majorHAnsi" w:cstheme="majorHAnsi"/>
        </w:rPr>
      </w:pPr>
    </w:p>
    <w:p w14:paraId="2B14D6D4" w14:textId="77777777" w:rsidR="00FD5EA4" w:rsidRPr="00552C05" w:rsidRDefault="00FD5EA4" w:rsidP="00FD5EA4">
      <w:pPr>
        <w:tabs>
          <w:tab w:val="left" w:pos="709"/>
        </w:tabs>
        <w:spacing w:after="40"/>
        <w:jc w:val="center"/>
        <w:rPr>
          <w:rFonts w:asciiTheme="majorHAnsi" w:eastAsia="Helvetica Neue" w:hAnsiTheme="majorHAnsi" w:cstheme="majorHAnsi"/>
          <w:sz w:val="20"/>
          <w:szCs w:val="20"/>
        </w:rPr>
      </w:pPr>
      <w:r w:rsidRPr="00552C05">
        <w:rPr>
          <w:rFonts w:asciiTheme="majorHAnsi" w:eastAsia="Helvetica Neue" w:hAnsiTheme="majorHAnsi" w:cstheme="majorHAnsi"/>
          <w:sz w:val="20"/>
          <w:szCs w:val="20"/>
        </w:rPr>
        <w:t>___________________________________</w:t>
      </w:r>
    </w:p>
    <w:p w14:paraId="59825EBA" w14:textId="77777777" w:rsidR="00FD5EA4" w:rsidRPr="00552C05" w:rsidRDefault="00FD5EA4" w:rsidP="00FD5EA4">
      <w:pPr>
        <w:tabs>
          <w:tab w:val="left" w:pos="709"/>
        </w:tabs>
        <w:spacing w:after="40"/>
        <w:jc w:val="center"/>
        <w:rPr>
          <w:rFonts w:asciiTheme="majorHAnsi" w:eastAsia="Helvetica Neue" w:hAnsiTheme="majorHAnsi" w:cstheme="majorHAnsi"/>
          <w:b/>
          <w:bCs/>
          <w:sz w:val="20"/>
          <w:szCs w:val="20"/>
        </w:rPr>
      </w:pPr>
      <w:r w:rsidRPr="00552C05">
        <w:rPr>
          <w:rFonts w:asciiTheme="majorHAnsi" w:eastAsia="Helvetica Neue" w:hAnsiTheme="majorHAnsi" w:cstheme="majorHAnsi"/>
          <w:b/>
          <w:bCs/>
          <w:sz w:val="20"/>
          <w:szCs w:val="20"/>
        </w:rPr>
        <w:t>Nombre y firma del solicitante</w:t>
      </w:r>
    </w:p>
    <w:p w14:paraId="7978EBFE" w14:textId="77777777" w:rsidR="00BA2E6B" w:rsidRPr="00552C05" w:rsidRDefault="001D6CFD" w:rsidP="00DA3511">
      <w:pPr>
        <w:pBdr>
          <w:top w:val="nil"/>
          <w:left w:val="nil"/>
          <w:bottom w:val="nil"/>
          <w:right w:val="nil"/>
          <w:between w:val="nil"/>
        </w:pBdr>
        <w:spacing w:line="288" w:lineRule="auto"/>
        <w:ind w:left="-426"/>
        <w:jc w:val="both"/>
        <w:rPr>
          <w:rFonts w:asciiTheme="majorHAnsi" w:eastAsia="Helvetica Neue" w:hAnsiTheme="majorHAnsi" w:cstheme="majorHAnsi"/>
          <w:sz w:val="20"/>
          <w:szCs w:val="20"/>
        </w:rPr>
      </w:pPr>
      <w:r w:rsidRPr="00552C05">
        <w:rPr>
          <w:rFonts w:asciiTheme="majorHAnsi" w:eastAsia="Helvetica Neue" w:hAnsiTheme="majorHAnsi" w:cstheme="majorHAnsi"/>
          <w:sz w:val="20"/>
          <w:szCs w:val="20"/>
        </w:rPr>
        <w:t xml:space="preserve"> </w:t>
      </w:r>
    </w:p>
    <w:p w14:paraId="2F027B17" w14:textId="77777777" w:rsidR="00233883" w:rsidRPr="00552C05" w:rsidRDefault="00233883">
      <w:pPr>
        <w:jc w:val="both"/>
        <w:rPr>
          <w:rFonts w:asciiTheme="majorHAnsi" w:eastAsia="Helvetica Neue" w:hAnsiTheme="majorHAnsi" w:cstheme="majorHAnsi"/>
          <w:sz w:val="20"/>
          <w:szCs w:val="20"/>
        </w:rPr>
      </w:pPr>
    </w:p>
    <w:p w14:paraId="0D38F91A" w14:textId="77777777" w:rsidR="00BA2E6B" w:rsidRPr="00552C05" w:rsidRDefault="00BA2E6B" w:rsidP="00DA3511">
      <w:pPr>
        <w:rPr>
          <w:rFonts w:asciiTheme="majorHAnsi" w:eastAsia="Helvetica Neue" w:hAnsiTheme="majorHAnsi" w:cstheme="majorHAnsi"/>
          <w:b/>
          <w:sz w:val="20"/>
          <w:szCs w:val="20"/>
        </w:rPr>
      </w:pPr>
    </w:p>
    <w:p w14:paraId="5DB90275" w14:textId="77777777" w:rsidR="004F1BCE" w:rsidRPr="00552C05" w:rsidRDefault="004F1BCE" w:rsidP="00DA3511">
      <w:pPr>
        <w:rPr>
          <w:rFonts w:asciiTheme="majorHAnsi" w:eastAsia="Helvetica Neue" w:hAnsiTheme="majorHAnsi" w:cstheme="majorHAnsi"/>
          <w:b/>
          <w:sz w:val="20"/>
          <w:szCs w:val="20"/>
        </w:rPr>
      </w:pPr>
    </w:p>
    <w:p w14:paraId="1DA01C32" w14:textId="77777777" w:rsidR="00BA2E6B" w:rsidRPr="00552C05" w:rsidRDefault="00FC6504" w:rsidP="00FC6504">
      <w:pPr>
        <w:tabs>
          <w:tab w:val="left" w:pos="5244"/>
        </w:tabs>
        <w:ind w:left="706" w:hanging="706"/>
        <w:rPr>
          <w:rFonts w:asciiTheme="majorHAnsi" w:eastAsia="Helvetica Neue" w:hAnsiTheme="majorHAnsi" w:cstheme="majorHAnsi"/>
          <w:b/>
          <w:sz w:val="20"/>
          <w:szCs w:val="20"/>
        </w:rPr>
      </w:pPr>
      <w:r w:rsidRPr="00552C05">
        <w:rPr>
          <w:rFonts w:asciiTheme="majorHAnsi" w:eastAsia="Helvetica Neue" w:hAnsiTheme="majorHAnsi" w:cstheme="majorHAnsi"/>
          <w:b/>
          <w:sz w:val="20"/>
          <w:szCs w:val="20"/>
        </w:rPr>
        <w:tab/>
      </w:r>
      <w:r w:rsidRPr="00552C05">
        <w:rPr>
          <w:rFonts w:asciiTheme="majorHAnsi" w:eastAsia="Helvetica Neue" w:hAnsiTheme="majorHAnsi" w:cstheme="majorHAnsi"/>
          <w:b/>
          <w:sz w:val="20"/>
          <w:szCs w:val="20"/>
        </w:rPr>
        <w:tab/>
      </w:r>
    </w:p>
    <w:p w14:paraId="22666DE7" w14:textId="77777777" w:rsidR="00FC6504" w:rsidRPr="00552C05" w:rsidRDefault="00FC6504" w:rsidP="00FC6504">
      <w:pPr>
        <w:tabs>
          <w:tab w:val="left" w:pos="5244"/>
        </w:tabs>
        <w:ind w:left="706" w:hanging="706"/>
        <w:rPr>
          <w:rFonts w:asciiTheme="majorHAnsi" w:eastAsia="Helvetica Neue" w:hAnsiTheme="majorHAnsi" w:cstheme="majorHAnsi"/>
          <w:b/>
          <w:sz w:val="20"/>
          <w:szCs w:val="20"/>
        </w:rPr>
      </w:pPr>
    </w:p>
    <w:p w14:paraId="4E92F230" w14:textId="77777777" w:rsidR="00FC6504" w:rsidRPr="00552C05" w:rsidRDefault="00FC6504" w:rsidP="00FC6504">
      <w:pPr>
        <w:tabs>
          <w:tab w:val="left" w:pos="5244"/>
        </w:tabs>
        <w:ind w:left="706" w:hanging="706"/>
        <w:rPr>
          <w:rFonts w:asciiTheme="majorHAnsi" w:eastAsia="Helvetica Neue" w:hAnsiTheme="majorHAnsi" w:cstheme="majorHAnsi"/>
          <w:b/>
          <w:sz w:val="20"/>
          <w:szCs w:val="20"/>
        </w:rPr>
      </w:pPr>
    </w:p>
    <w:p w14:paraId="7661E8E9" w14:textId="77777777" w:rsidR="00AE77C0" w:rsidRPr="00552C05" w:rsidRDefault="00AE77C0">
      <w:pPr>
        <w:ind w:left="706" w:hanging="706"/>
        <w:jc w:val="center"/>
        <w:rPr>
          <w:rFonts w:asciiTheme="majorHAnsi" w:eastAsia="Helvetica Neue" w:hAnsiTheme="majorHAnsi" w:cstheme="majorHAnsi"/>
          <w:b/>
          <w:sz w:val="20"/>
          <w:szCs w:val="20"/>
        </w:rPr>
      </w:pPr>
    </w:p>
    <w:p w14:paraId="25312BCE" w14:textId="77777777" w:rsidR="00233883" w:rsidRPr="00552C05" w:rsidRDefault="00233883">
      <w:pPr>
        <w:tabs>
          <w:tab w:val="left" w:pos="6083"/>
        </w:tabs>
        <w:rPr>
          <w:rFonts w:asciiTheme="majorHAnsi" w:eastAsia="Helvetica Neue" w:hAnsiTheme="majorHAnsi" w:cstheme="majorHAnsi"/>
          <w:sz w:val="20"/>
          <w:szCs w:val="20"/>
        </w:rPr>
      </w:pPr>
    </w:p>
    <w:sectPr w:rsidR="00233883" w:rsidRPr="00552C05" w:rsidSect="00695A1B">
      <w:headerReference w:type="default" r:id="rId10"/>
      <w:footerReference w:type="default" r:id="rId11"/>
      <w:pgSz w:w="12240" w:h="15840"/>
      <w:pgMar w:top="2552" w:right="1325"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12575" w14:textId="77777777" w:rsidR="007F4F1F" w:rsidRDefault="007F4F1F">
      <w:r>
        <w:separator/>
      </w:r>
    </w:p>
  </w:endnote>
  <w:endnote w:type="continuationSeparator" w:id="0">
    <w:p w14:paraId="71168DAE" w14:textId="77777777" w:rsidR="007F4F1F" w:rsidRDefault="007F4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Helvetica" w:hAnsi="Helvetica"/>
        <w:sz w:val="18"/>
        <w:szCs w:val="18"/>
      </w:rPr>
      <w:id w:val="6044400"/>
      <w:docPartObj>
        <w:docPartGallery w:val="Page Numbers (Bottom of Page)"/>
        <w:docPartUnique/>
      </w:docPartObj>
    </w:sdtPr>
    <w:sdtEndPr>
      <w:rPr>
        <w:rFonts w:ascii="Calibri" w:hAnsi="Calibri" w:cs="Calibri"/>
        <w:sz w:val="20"/>
        <w:szCs w:val="20"/>
      </w:rPr>
    </w:sdtEndPr>
    <w:sdtContent>
      <w:p w14:paraId="4B52272E" w14:textId="1183FC63" w:rsidR="00F8776D" w:rsidRPr="00F819EA" w:rsidRDefault="001216B4" w:rsidP="00100E70">
        <w:pPr>
          <w:pStyle w:val="Piedepgina"/>
          <w:jc w:val="center"/>
          <w:rPr>
            <w:rFonts w:ascii="Calibri" w:hAnsi="Calibri" w:cs="Calibri"/>
            <w:sz w:val="20"/>
            <w:szCs w:val="20"/>
          </w:rPr>
        </w:pPr>
        <w:r w:rsidRPr="00F819EA">
          <w:rPr>
            <w:rFonts w:ascii="Calibri" w:hAnsi="Calibri" w:cs="Calibri"/>
            <w:noProof/>
            <w:color w:val="404040" w:themeColor="text1" w:themeTint="BF"/>
            <w:sz w:val="20"/>
            <w:szCs w:val="20"/>
            <w:lang w:val="es-MX"/>
          </w:rPr>
          <w:drawing>
            <wp:anchor distT="0" distB="0" distL="114300" distR="114300" simplePos="0" relativeHeight="251661312" behindDoc="1" locked="0" layoutInCell="1" allowOverlap="1" wp14:anchorId="3F1A9583" wp14:editId="05BCCD46">
              <wp:simplePos x="0" y="0"/>
              <wp:positionH relativeFrom="page">
                <wp:posOffset>5372100</wp:posOffset>
              </wp:positionH>
              <wp:positionV relativeFrom="paragraph">
                <wp:posOffset>-1104900</wp:posOffset>
              </wp:positionV>
              <wp:extent cx="2399274" cy="1706230"/>
              <wp:effectExtent l="0" t="0" r="1270" b="889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399274" cy="1706230"/>
                      </a:xfrm>
                      <a:prstGeom prst="rect">
                        <a:avLst/>
                      </a:prstGeom>
                    </pic:spPr>
                  </pic:pic>
                </a:graphicData>
              </a:graphic>
              <wp14:sizeRelH relativeFrom="margin">
                <wp14:pctWidth>0</wp14:pctWidth>
              </wp14:sizeRelH>
              <wp14:sizeRelV relativeFrom="margin">
                <wp14:pctHeight>0</wp14:pctHeight>
              </wp14:sizeRelV>
            </wp:anchor>
          </w:drawing>
        </w:r>
        <w:r w:rsidR="00F341B6" w:rsidRPr="00F819EA">
          <w:rPr>
            <w:rFonts w:ascii="Calibri" w:hAnsi="Calibri" w:cs="Calibri"/>
            <w:color w:val="404040" w:themeColor="text1" w:themeTint="BF"/>
            <w:sz w:val="20"/>
            <w:szCs w:val="20"/>
          </w:rPr>
          <w:fldChar w:fldCharType="begin"/>
        </w:r>
        <w:r w:rsidR="00F8776D" w:rsidRPr="00F819EA">
          <w:rPr>
            <w:rFonts w:ascii="Calibri" w:hAnsi="Calibri" w:cs="Calibri"/>
            <w:color w:val="404040" w:themeColor="text1" w:themeTint="BF"/>
            <w:sz w:val="20"/>
            <w:szCs w:val="20"/>
          </w:rPr>
          <w:instrText xml:space="preserve"> PAGE   \* MERGEFORMAT </w:instrText>
        </w:r>
        <w:r w:rsidR="00F341B6" w:rsidRPr="00F819EA">
          <w:rPr>
            <w:rFonts w:ascii="Calibri" w:hAnsi="Calibri" w:cs="Calibri"/>
            <w:color w:val="404040" w:themeColor="text1" w:themeTint="BF"/>
            <w:sz w:val="20"/>
            <w:szCs w:val="20"/>
          </w:rPr>
          <w:fldChar w:fldCharType="separate"/>
        </w:r>
        <w:r w:rsidR="00F819EA">
          <w:rPr>
            <w:rFonts w:ascii="Calibri" w:hAnsi="Calibri" w:cs="Calibri"/>
            <w:noProof/>
            <w:color w:val="404040" w:themeColor="text1" w:themeTint="BF"/>
            <w:sz w:val="20"/>
            <w:szCs w:val="20"/>
          </w:rPr>
          <w:t>1</w:t>
        </w:r>
        <w:r w:rsidR="00F341B6" w:rsidRPr="00F819EA">
          <w:rPr>
            <w:rFonts w:ascii="Calibri" w:hAnsi="Calibri" w:cs="Calibri"/>
            <w:color w:val="404040" w:themeColor="text1" w:themeTint="BF"/>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4A4E67" w14:textId="77777777" w:rsidR="007F4F1F" w:rsidRDefault="007F4F1F">
      <w:r>
        <w:separator/>
      </w:r>
    </w:p>
  </w:footnote>
  <w:footnote w:type="continuationSeparator" w:id="0">
    <w:p w14:paraId="7B71A310" w14:textId="77777777" w:rsidR="007F4F1F" w:rsidRDefault="007F4F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8A463" w14:textId="2361CED2" w:rsidR="00D631B1" w:rsidRDefault="001216B4" w:rsidP="00612AE9">
    <w:pPr>
      <w:tabs>
        <w:tab w:val="center" w:pos="4252"/>
        <w:tab w:val="right" w:pos="8504"/>
      </w:tabs>
      <w:jc w:val="right"/>
      <w:rPr>
        <w:rFonts w:asciiTheme="majorHAnsi" w:eastAsia="Helvetica Neue" w:hAnsiTheme="majorHAnsi" w:cstheme="majorHAnsi"/>
        <w:color w:val="404040"/>
        <w:sz w:val="18"/>
        <w:szCs w:val="18"/>
      </w:rPr>
    </w:pPr>
    <w:r>
      <w:rPr>
        <w:rFonts w:asciiTheme="majorHAnsi" w:eastAsia="Helvetica Neue" w:hAnsiTheme="majorHAnsi" w:cs="Helvetica Neue"/>
        <w:noProof/>
        <w:sz w:val="16"/>
        <w:szCs w:val="16"/>
        <w:lang w:val="es-MX"/>
      </w:rPr>
      <w:drawing>
        <wp:anchor distT="0" distB="0" distL="114300" distR="114300" simplePos="0" relativeHeight="251659264" behindDoc="1" locked="0" layoutInCell="1" allowOverlap="1" wp14:anchorId="7A482341" wp14:editId="4393F33F">
          <wp:simplePos x="0" y="0"/>
          <wp:positionH relativeFrom="column">
            <wp:posOffset>-335280</wp:posOffset>
          </wp:positionH>
          <wp:positionV relativeFrom="paragraph">
            <wp:posOffset>-635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55281D" w:rsidRPr="00006217">
      <w:rPr>
        <w:rFonts w:asciiTheme="majorHAnsi" w:eastAsia="Helvetica Neue" w:hAnsiTheme="majorHAnsi" w:cstheme="majorHAnsi"/>
        <w:color w:val="404040"/>
        <w:sz w:val="18"/>
        <w:szCs w:val="18"/>
      </w:rPr>
      <w:tab/>
    </w:r>
    <w:bookmarkStart w:id="1" w:name="_Hlk188961944"/>
    <w:r w:rsidR="00D631B1">
      <w:rPr>
        <w:rFonts w:asciiTheme="majorHAnsi" w:eastAsia="Helvetica Neue" w:hAnsiTheme="majorHAnsi" w:cstheme="majorHAnsi"/>
        <w:color w:val="404040"/>
        <w:sz w:val="18"/>
        <w:szCs w:val="18"/>
      </w:rPr>
      <w:t>Tipo Educación Superior</w:t>
    </w:r>
  </w:p>
  <w:p w14:paraId="0EE7418F" w14:textId="0C1FD2D2" w:rsidR="00D631B1" w:rsidRDefault="00F13490" w:rsidP="00D631B1">
    <w:pPr>
      <w:tabs>
        <w:tab w:val="center" w:pos="4252"/>
        <w:tab w:val="right" w:pos="8504"/>
      </w:tabs>
      <w:jc w:val="right"/>
      <w:rPr>
        <w:rFonts w:asciiTheme="majorHAnsi" w:eastAsia="Helvetica Neue" w:hAnsiTheme="majorHAnsi" w:cstheme="majorHAnsi"/>
        <w:color w:val="404040"/>
        <w:sz w:val="18"/>
        <w:szCs w:val="18"/>
      </w:rPr>
    </w:pPr>
    <w:r>
      <w:rPr>
        <w:rFonts w:asciiTheme="majorHAnsi" w:eastAsia="Helvetica Neue" w:hAnsiTheme="majorHAnsi" w:cstheme="majorHAnsi"/>
        <w:color w:val="404040"/>
        <w:sz w:val="18"/>
        <w:szCs w:val="18"/>
      </w:rPr>
      <w:t xml:space="preserve">Autorización de Programas de Posgrado </w:t>
    </w:r>
  </w:p>
  <w:p w14:paraId="58CACB63" w14:textId="78EBD238" w:rsidR="00D631B1" w:rsidRDefault="00F13490" w:rsidP="00D631B1">
    <w:pPr>
      <w:tabs>
        <w:tab w:val="center" w:pos="4252"/>
        <w:tab w:val="right" w:pos="8504"/>
      </w:tabs>
      <w:jc w:val="right"/>
      <w:rPr>
        <w:rFonts w:asciiTheme="majorHAnsi" w:eastAsia="Helvetica Neue" w:hAnsiTheme="majorHAnsi" w:cstheme="majorHAnsi"/>
        <w:color w:val="404040"/>
        <w:sz w:val="18"/>
        <w:szCs w:val="18"/>
      </w:rPr>
    </w:pPr>
    <w:r>
      <w:rPr>
        <w:rFonts w:asciiTheme="majorHAnsi" w:eastAsia="Helvetica Neue" w:hAnsiTheme="majorHAnsi" w:cstheme="majorHAnsi"/>
        <w:color w:val="404040"/>
        <w:sz w:val="18"/>
        <w:szCs w:val="18"/>
      </w:rPr>
      <w:t xml:space="preserve">para la Profesionalización Docente </w:t>
    </w:r>
  </w:p>
  <w:bookmarkEnd w:id="1"/>
  <w:p w14:paraId="43D63409" w14:textId="77777777" w:rsidR="005909C6" w:rsidRDefault="001D6CFD" w:rsidP="00D631B1">
    <w:pPr>
      <w:tabs>
        <w:tab w:val="center" w:pos="4252"/>
        <w:tab w:val="left" w:pos="7383"/>
        <w:tab w:val="right" w:pos="8504"/>
        <w:tab w:val="right" w:pos="9498"/>
      </w:tabs>
      <w:jc w:val="right"/>
      <w:rPr>
        <w:rFonts w:asciiTheme="majorHAnsi" w:eastAsia="Helvetica Neue" w:hAnsiTheme="majorHAnsi" w:cstheme="majorHAnsi"/>
        <w:sz w:val="18"/>
        <w:szCs w:val="18"/>
      </w:rPr>
    </w:pPr>
    <w:r w:rsidRPr="00006217">
      <w:rPr>
        <w:rFonts w:asciiTheme="majorHAnsi" w:eastAsia="Helvetica Neue" w:hAnsiTheme="majorHAnsi" w:cstheme="majorHAnsi"/>
        <w:sz w:val="18"/>
        <w:szCs w:val="18"/>
      </w:rPr>
      <w:t>FORMATO 3</w:t>
    </w:r>
  </w:p>
  <w:p w14:paraId="76E976E5" w14:textId="260FB66D" w:rsidR="00233883" w:rsidRPr="00006217" w:rsidRDefault="005909C6" w:rsidP="00D631B1">
    <w:pPr>
      <w:tabs>
        <w:tab w:val="center" w:pos="4252"/>
        <w:tab w:val="left" w:pos="7383"/>
        <w:tab w:val="right" w:pos="8504"/>
        <w:tab w:val="right" w:pos="9498"/>
      </w:tabs>
      <w:jc w:val="right"/>
      <w:rPr>
        <w:rFonts w:asciiTheme="majorHAnsi" w:eastAsia="Helvetica Neue" w:hAnsiTheme="majorHAnsi" w:cstheme="majorHAnsi"/>
        <w:sz w:val="18"/>
        <w:szCs w:val="18"/>
      </w:rPr>
    </w:pPr>
    <w:r>
      <w:rPr>
        <w:rFonts w:asciiTheme="majorHAnsi" w:eastAsia="Helvetica Neue" w:hAnsiTheme="majorHAnsi" w:cstheme="majorHAnsi"/>
        <w:sz w:val="18"/>
        <w:szCs w:val="18"/>
      </w:rPr>
      <w:t>SET-00437</w:t>
    </w:r>
  </w:p>
  <w:p w14:paraId="7583188A" w14:textId="77777777" w:rsidR="00233883" w:rsidRPr="00006217" w:rsidRDefault="00936841" w:rsidP="00936841">
    <w:pPr>
      <w:keepNext/>
      <w:tabs>
        <w:tab w:val="left" w:pos="1580"/>
        <w:tab w:val="center" w:pos="4749"/>
      </w:tabs>
      <w:rPr>
        <w:rFonts w:asciiTheme="majorHAnsi" w:eastAsia="Helvetica Neue" w:hAnsiTheme="majorHAnsi" w:cstheme="majorHAnsi"/>
        <w:color w:val="000000"/>
        <w:sz w:val="18"/>
        <w:szCs w:val="18"/>
      </w:rPr>
    </w:pPr>
    <w:r w:rsidRPr="00006217">
      <w:rPr>
        <w:rFonts w:asciiTheme="majorHAnsi" w:eastAsia="Helvetica Neue" w:hAnsiTheme="majorHAnsi" w:cstheme="majorHAnsi"/>
        <w:color w:val="000000"/>
        <w:sz w:val="18"/>
        <w:szCs w:val="18"/>
      </w:rPr>
      <w:tab/>
    </w:r>
    <w:r w:rsidRPr="00006217">
      <w:rPr>
        <w:rFonts w:asciiTheme="majorHAnsi" w:eastAsia="Helvetica Neue" w:hAnsiTheme="majorHAnsi" w:cstheme="majorHAnsi"/>
        <w:color w:val="000000"/>
        <w:sz w:val="18"/>
        <w:szCs w:val="18"/>
      </w:rPr>
      <w:tab/>
    </w:r>
    <w:r w:rsidR="00E96EC4" w:rsidRPr="00006217">
      <w:rPr>
        <w:rFonts w:asciiTheme="majorHAnsi" w:eastAsia="Helvetica Neue" w:hAnsiTheme="majorHAnsi" w:cstheme="majorHAnsi"/>
        <w:color w:val="000000"/>
        <w:sz w:val="18"/>
        <w:szCs w:val="18"/>
      </w:rPr>
      <w:t>SECRETARÍA DE EDUCACIÓ</w:t>
    </w:r>
    <w:r w:rsidR="0059025F" w:rsidRPr="00006217">
      <w:rPr>
        <w:rFonts w:asciiTheme="majorHAnsi" w:eastAsia="Helvetica Neue" w:hAnsiTheme="majorHAnsi" w:cstheme="majorHAnsi"/>
        <w:color w:val="000000"/>
        <w:sz w:val="18"/>
        <w:szCs w:val="18"/>
      </w:rPr>
      <w:t>N</w:t>
    </w:r>
  </w:p>
  <w:p w14:paraId="41514EF5" w14:textId="77777777" w:rsidR="00233883" w:rsidRDefault="001D6CFD">
    <w:pPr>
      <w:jc w:val="center"/>
      <w:rPr>
        <w:rFonts w:asciiTheme="majorHAnsi" w:eastAsia="Helvetica Neue" w:hAnsiTheme="majorHAnsi" w:cstheme="majorHAnsi"/>
        <w:color w:val="000000"/>
        <w:sz w:val="18"/>
        <w:szCs w:val="18"/>
      </w:rPr>
    </w:pPr>
    <w:r w:rsidRPr="00006217">
      <w:rPr>
        <w:rFonts w:asciiTheme="majorHAnsi" w:eastAsia="Helvetica Neue" w:hAnsiTheme="majorHAnsi" w:cstheme="majorHAnsi"/>
        <w:color w:val="000000"/>
        <w:sz w:val="18"/>
        <w:szCs w:val="18"/>
      </w:rPr>
      <w:t>SUBSECRETARÍA DE EDUCACIÓN MEDIA SUPERIOR Y SUPERIOR</w:t>
    </w:r>
  </w:p>
  <w:p w14:paraId="674EEB56" w14:textId="77777777" w:rsidR="0001279A" w:rsidRPr="00006217" w:rsidRDefault="0001279A">
    <w:pPr>
      <w:jc w:val="center"/>
      <w:rPr>
        <w:rFonts w:asciiTheme="majorHAnsi" w:eastAsia="Helvetica Neue" w:hAnsiTheme="majorHAnsi" w:cstheme="majorHAnsi"/>
        <w:color w:val="000000"/>
        <w:sz w:val="18"/>
        <w:szCs w:val="18"/>
      </w:rPr>
    </w:pPr>
    <w:r>
      <w:rPr>
        <w:rFonts w:asciiTheme="majorHAnsi" w:eastAsia="Helvetica Neue" w:hAnsiTheme="majorHAnsi" w:cstheme="majorHAnsi"/>
        <w:color w:val="000000"/>
        <w:sz w:val="18"/>
        <w:szCs w:val="18"/>
      </w:rPr>
      <w:t>COORDINACIÓN DE COMISIONES DE PLANEACIÓN Y PROGRAMACIÓN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F7054"/>
    <w:multiLevelType w:val="multilevel"/>
    <w:tmpl w:val="336E72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F050FF"/>
    <w:multiLevelType w:val="hybridMultilevel"/>
    <w:tmpl w:val="C2222826"/>
    <w:lvl w:ilvl="0" w:tplc="FA06677E">
      <w:start w:val="1"/>
      <w:numFmt w:val="lowerRoman"/>
      <w:lvlText w:val="%1."/>
      <w:lvlJc w:val="left"/>
      <w:pPr>
        <w:ind w:left="2160" w:hanging="72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2" w15:restartNumberingAfterBreak="0">
    <w:nsid w:val="0D9E22DC"/>
    <w:multiLevelType w:val="hybridMultilevel"/>
    <w:tmpl w:val="52EEFD46"/>
    <w:lvl w:ilvl="0" w:tplc="D7DCAAA0">
      <w:start w:val="1"/>
      <w:numFmt w:val="lowerRoman"/>
      <w:lvlText w:val="%1."/>
      <w:lvlJc w:val="left"/>
      <w:pPr>
        <w:ind w:left="2160" w:hanging="72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3" w15:restartNumberingAfterBreak="0">
    <w:nsid w:val="21A31F76"/>
    <w:multiLevelType w:val="hybridMultilevel"/>
    <w:tmpl w:val="5510D3A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4CA6B3C"/>
    <w:multiLevelType w:val="multilevel"/>
    <w:tmpl w:val="7876BE26"/>
    <w:lvl w:ilvl="0">
      <w:start w:val="1"/>
      <w:numFmt w:val="decimal"/>
      <w:lvlText w:val="%1."/>
      <w:lvlJc w:val="left"/>
      <w:pPr>
        <w:ind w:left="1648" w:hanging="360"/>
      </w:pPr>
    </w:lvl>
    <w:lvl w:ilvl="1">
      <w:start w:val="1"/>
      <w:numFmt w:val="lowerLetter"/>
      <w:lvlText w:val="%2."/>
      <w:lvlJc w:val="left"/>
      <w:pPr>
        <w:ind w:left="2368" w:hanging="360"/>
      </w:pPr>
    </w:lvl>
    <w:lvl w:ilvl="2">
      <w:start w:val="1"/>
      <w:numFmt w:val="lowerRoman"/>
      <w:lvlText w:val="%3."/>
      <w:lvlJc w:val="right"/>
      <w:pPr>
        <w:ind w:left="3088" w:hanging="180"/>
      </w:pPr>
    </w:lvl>
    <w:lvl w:ilvl="3">
      <w:start w:val="1"/>
      <w:numFmt w:val="decimal"/>
      <w:lvlText w:val="%4."/>
      <w:lvlJc w:val="left"/>
      <w:pPr>
        <w:ind w:left="3808" w:hanging="360"/>
      </w:pPr>
    </w:lvl>
    <w:lvl w:ilvl="4">
      <w:start w:val="1"/>
      <w:numFmt w:val="lowerLetter"/>
      <w:lvlText w:val="%5."/>
      <w:lvlJc w:val="left"/>
      <w:pPr>
        <w:ind w:left="4528" w:hanging="360"/>
      </w:pPr>
    </w:lvl>
    <w:lvl w:ilvl="5">
      <w:start w:val="1"/>
      <w:numFmt w:val="lowerRoman"/>
      <w:lvlText w:val="%6."/>
      <w:lvlJc w:val="right"/>
      <w:pPr>
        <w:ind w:left="5248" w:hanging="180"/>
      </w:pPr>
    </w:lvl>
    <w:lvl w:ilvl="6">
      <w:start w:val="1"/>
      <w:numFmt w:val="decimal"/>
      <w:lvlText w:val="%7."/>
      <w:lvlJc w:val="left"/>
      <w:pPr>
        <w:ind w:left="5968" w:hanging="360"/>
      </w:pPr>
    </w:lvl>
    <w:lvl w:ilvl="7">
      <w:start w:val="1"/>
      <w:numFmt w:val="lowerLetter"/>
      <w:lvlText w:val="%8."/>
      <w:lvlJc w:val="left"/>
      <w:pPr>
        <w:ind w:left="6688" w:hanging="360"/>
      </w:pPr>
    </w:lvl>
    <w:lvl w:ilvl="8">
      <w:start w:val="1"/>
      <w:numFmt w:val="lowerRoman"/>
      <w:lvlText w:val="%9."/>
      <w:lvlJc w:val="right"/>
      <w:pPr>
        <w:ind w:left="7408" w:hanging="180"/>
      </w:pPr>
    </w:lvl>
  </w:abstractNum>
  <w:abstractNum w:abstractNumId="5" w15:restartNumberingAfterBreak="0">
    <w:nsid w:val="35332A22"/>
    <w:multiLevelType w:val="multilevel"/>
    <w:tmpl w:val="3B34877C"/>
    <w:lvl w:ilvl="0">
      <w:start w:val="1"/>
      <w:numFmt w:val="bullet"/>
      <w:lvlText w:val="●"/>
      <w:lvlJc w:val="left"/>
      <w:pPr>
        <w:ind w:left="720" w:hanging="360"/>
      </w:pPr>
      <w:rPr>
        <w:rFonts w:ascii="Noto Sans Symbols" w:eastAsia="Noto Sans Symbols" w:hAnsi="Noto Sans Symbols" w:cs="Noto Sans Symbols"/>
        <w:color w:val="262626" w:themeColor="text1" w:themeTint="D9"/>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59137FB"/>
    <w:multiLevelType w:val="multilevel"/>
    <w:tmpl w:val="F2E85696"/>
    <w:lvl w:ilvl="0">
      <w:start w:val="1"/>
      <w:numFmt w:val="decimal"/>
      <w:lvlText w:val="%1."/>
      <w:lvlJc w:val="left"/>
      <w:pPr>
        <w:ind w:left="360" w:hanging="360"/>
      </w:pPr>
      <w:rPr>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4F885095"/>
    <w:multiLevelType w:val="multilevel"/>
    <w:tmpl w:val="62EEBB7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5A734649"/>
    <w:multiLevelType w:val="hybridMultilevel"/>
    <w:tmpl w:val="4CFA9AD4"/>
    <w:lvl w:ilvl="0" w:tplc="080A0019">
      <w:start w:val="1"/>
      <w:numFmt w:val="lowerLetter"/>
      <w:lvlText w:val="%1."/>
      <w:lvlJc w:val="lef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9" w15:restartNumberingAfterBreak="0">
    <w:nsid w:val="6D7275E6"/>
    <w:multiLevelType w:val="hybridMultilevel"/>
    <w:tmpl w:val="E5044A32"/>
    <w:lvl w:ilvl="0" w:tplc="552263D2">
      <w:start w:val="1"/>
      <w:numFmt w:val="lowerRoman"/>
      <w:lvlText w:val="%1."/>
      <w:lvlJc w:val="left"/>
      <w:pPr>
        <w:ind w:left="2160" w:hanging="72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0" w15:restartNumberingAfterBreak="0">
    <w:nsid w:val="7C0526BD"/>
    <w:multiLevelType w:val="multilevel"/>
    <w:tmpl w:val="8F0662EA"/>
    <w:lvl w:ilvl="0">
      <w:start w:val="1"/>
      <w:numFmt w:val="bullet"/>
      <w:lvlText w:val="●"/>
      <w:lvlJc w:val="left"/>
      <w:pPr>
        <w:ind w:left="720" w:hanging="360"/>
      </w:pPr>
      <w:rPr>
        <w:rFonts w:ascii="Noto Sans Symbols" w:eastAsia="Noto Sans Symbols" w:hAnsi="Noto Sans Symbols" w:cs="Noto Sans Symbols"/>
        <w:color w:val="262626" w:themeColor="text1" w:themeTint="D9"/>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5"/>
  </w:num>
  <w:num w:numId="3">
    <w:abstractNumId w:val="10"/>
  </w:num>
  <w:num w:numId="4">
    <w:abstractNumId w:val="0"/>
  </w:num>
  <w:num w:numId="5">
    <w:abstractNumId w:val="7"/>
  </w:num>
  <w:num w:numId="6">
    <w:abstractNumId w:val="6"/>
  </w:num>
  <w:num w:numId="7">
    <w:abstractNumId w:val="8"/>
  </w:num>
  <w:num w:numId="8">
    <w:abstractNumId w:val="9"/>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883"/>
    <w:rsid w:val="00006217"/>
    <w:rsid w:val="0001279A"/>
    <w:rsid w:val="000153BF"/>
    <w:rsid w:val="000665A3"/>
    <w:rsid w:val="000A0926"/>
    <w:rsid w:val="000C0607"/>
    <w:rsid w:val="000E0D85"/>
    <w:rsid w:val="000F11C4"/>
    <w:rsid w:val="00100E70"/>
    <w:rsid w:val="001216B4"/>
    <w:rsid w:val="00151611"/>
    <w:rsid w:val="00162374"/>
    <w:rsid w:val="00165173"/>
    <w:rsid w:val="00176E71"/>
    <w:rsid w:val="001B19BD"/>
    <w:rsid w:val="001D6CFD"/>
    <w:rsid w:val="001E3F08"/>
    <w:rsid w:val="00203C04"/>
    <w:rsid w:val="00204233"/>
    <w:rsid w:val="0021203C"/>
    <w:rsid w:val="00221D79"/>
    <w:rsid w:val="0022409B"/>
    <w:rsid w:val="00225C45"/>
    <w:rsid w:val="00227C71"/>
    <w:rsid w:val="00233883"/>
    <w:rsid w:val="00236D24"/>
    <w:rsid w:val="00244FC1"/>
    <w:rsid w:val="002554DF"/>
    <w:rsid w:val="002845F2"/>
    <w:rsid w:val="00284A4A"/>
    <w:rsid w:val="002852EA"/>
    <w:rsid w:val="002857E3"/>
    <w:rsid w:val="002A5497"/>
    <w:rsid w:val="002C17C4"/>
    <w:rsid w:val="002D4434"/>
    <w:rsid w:val="002F0AE0"/>
    <w:rsid w:val="002F5275"/>
    <w:rsid w:val="002F7E7F"/>
    <w:rsid w:val="003034C0"/>
    <w:rsid w:val="003148FF"/>
    <w:rsid w:val="003F003B"/>
    <w:rsid w:val="004400DA"/>
    <w:rsid w:val="00461D70"/>
    <w:rsid w:val="00465465"/>
    <w:rsid w:val="00470306"/>
    <w:rsid w:val="004909AF"/>
    <w:rsid w:val="004E2765"/>
    <w:rsid w:val="004F1BCE"/>
    <w:rsid w:val="00507067"/>
    <w:rsid w:val="00516E24"/>
    <w:rsid w:val="00551C5B"/>
    <w:rsid w:val="0055281D"/>
    <w:rsid w:val="00552C05"/>
    <w:rsid w:val="00557890"/>
    <w:rsid w:val="0058500E"/>
    <w:rsid w:val="0059025F"/>
    <w:rsid w:val="005909C6"/>
    <w:rsid w:val="0059390B"/>
    <w:rsid w:val="00612AE9"/>
    <w:rsid w:val="00654B30"/>
    <w:rsid w:val="00674AE5"/>
    <w:rsid w:val="00683455"/>
    <w:rsid w:val="00684A1B"/>
    <w:rsid w:val="00695A1B"/>
    <w:rsid w:val="006B6067"/>
    <w:rsid w:val="006C3740"/>
    <w:rsid w:val="007051BE"/>
    <w:rsid w:val="00740C9F"/>
    <w:rsid w:val="00745629"/>
    <w:rsid w:val="00746C69"/>
    <w:rsid w:val="007604E5"/>
    <w:rsid w:val="00765C27"/>
    <w:rsid w:val="007756F0"/>
    <w:rsid w:val="00781A10"/>
    <w:rsid w:val="007D44D9"/>
    <w:rsid w:val="007E5013"/>
    <w:rsid w:val="007F4F1F"/>
    <w:rsid w:val="008158A1"/>
    <w:rsid w:val="00817531"/>
    <w:rsid w:val="00860A8D"/>
    <w:rsid w:val="008825B5"/>
    <w:rsid w:val="00891A35"/>
    <w:rsid w:val="008943D6"/>
    <w:rsid w:val="008B23FC"/>
    <w:rsid w:val="008D6951"/>
    <w:rsid w:val="00915669"/>
    <w:rsid w:val="00936841"/>
    <w:rsid w:val="009740AF"/>
    <w:rsid w:val="00974708"/>
    <w:rsid w:val="00976A87"/>
    <w:rsid w:val="00980A59"/>
    <w:rsid w:val="00985A6F"/>
    <w:rsid w:val="0099336C"/>
    <w:rsid w:val="009951AD"/>
    <w:rsid w:val="009A26FB"/>
    <w:rsid w:val="009A3E5C"/>
    <w:rsid w:val="009B1E8F"/>
    <w:rsid w:val="009D1E15"/>
    <w:rsid w:val="009F0789"/>
    <w:rsid w:val="009F0DCC"/>
    <w:rsid w:val="009F4A2F"/>
    <w:rsid w:val="00A3562A"/>
    <w:rsid w:val="00A5797F"/>
    <w:rsid w:val="00A76DDF"/>
    <w:rsid w:val="00A842B5"/>
    <w:rsid w:val="00A84FB0"/>
    <w:rsid w:val="00A85B24"/>
    <w:rsid w:val="00AA57E1"/>
    <w:rsid w:val="00AC3673"/>
    <w:rsid w:val="00AD4C42"/>
    <w:rsid w:val="00AD5A71"/>
    <w:rsid w:val="00AE6A61"/>
    <w:rsid w:val="00AE77C0"/>
    <w:rsid w:val="00B25758"/>
    <w:rsid w:val="00B418A2"/>
    <w:rsid w:val="00B62D85"/>
    <w:rsid w:val="00BA2E6B"/>
    <w:rsid w:val="00BB173C"/>
    <w:rsid w:val="00BB29BF"/>
    <w:rsid w:val="00BD1280"/>
    <w:rsid w:val="00BD57E5"/>
    <w:rsid w:val="00C01CEC"/>
    <w:rsid w:val="00C025FE"/>
    <w:rsid w:val="00C11F9F"/>
    <w:rsid w:val="00C50228"/>
    <w:rsid w:val="00C5757E"/>
    <w:rsid w:val="00C86CFF"/>
    <w:rsid w:val="00C945C0"/>
    <w:rsid w:val="00CB20AC"/>
    <w:rsid w:val="00CE0D6D"/>
    <w:rsid w:val="00CE69D9"/>
    <w:rsid w:val="00D163CF"/>
    <w:rsid w:val="00D272FE"/>
    <w:rsid w:val="00D407DE"/>
    <w:rsid w:val="00D62CE3"/>
    <w:rsid w:val="00D631B1"/>
    <w:rsid w:val="00D80BD2"/>
    <w:rsid w:val="00DA3511"/>
    <w:rsid w:val="00E00D45"/>
    <w:rsid w:val="00E25152"/>
    <w:rsid w:val="00E308F3"/>
    <w:rsid w:val="00E46F9D"/>
    <w:rsid w:val="00E74866"/>
    <w:rsid w:val="00E96EC4"/>
    <w:rsid w:val="00EE2088"/>
    <w:rsid w:val="00EE5619"/>
    <w:rsid w:val="00F13490"/>
    <w:rsid w:val="00F326B5"/>
    <w:rsid w:val="00F341B6"/>
    <w:rsid w:val="00F6088F"/>
    <w:rsid w:val="00F819EA"/>
    <w:rsid w:val="00F84A1D"/>
    <w:rsid w:val="00F8776D"/>
    <w:rsid w:val="00FB0C3F"/>
    <w:rsid w:val="00FC570F"/>
    <w:rsid w:val="00FC6504"/>
    <w:rsid w:val="00FC673B"/>
    <w:rsid w:val="00FD3557"/>
    <w:rsid w:val="00FD5EA4"/>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2B0F4F"/>
  <w15:docId w15:val="{9A11074B-A78E-400F-BBC6-7E7B04EBD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s-ES"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0228"/>
  </w:style>
  <w:style w:type="paragraph" w:styleId="Ttulo1">
    <w:name w:val="heading 1"/>
    <w:basedOn w:val="Normal"/>
    <w:next w:val="Normal"/>
    <w:uiPriority w:val="9"/>
    <w:qFormat/>
    <w:rsid w:val="00C50228"/>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C50228"/>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C50228"/>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C50228"/>
    <w:pPr>
      <w:keepNext/>
      <w:keepLines/>
      <w:spacing w:before="240" w:after="40"/>
      <w:outlineLvl w:val="3"/>
    </w:pPr>
    <w:rPr>
      <w:b/>
    </w:rPr>
  </w:style>
  <w:style w:type="paragraph" w:styleId="Ttulo5">
    <w:name w:val="heading 5"/>
    <w:basedOn w:val="Normal"/>
    <w:next w:val="Normal"/>
    <w:uiPriority w:val="9"/>
    <w:semiHidden/>
    <w:unhideWhenUsed/>
    <w:qFormat/>
    <w:rsid w:val="00C50228"/>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C50228"/>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C50228"/>
    <w:tblPr>
      <w:tblCellMar>
        <w:top w:w="0" w:type="dxa"/>
        <w:left w:w="0" w:type="dxa"/>
        <w:bottom w:w="0" w:type="dxa"/>
        <w:right w:w="0" w:type="dxa"/>
      </w:tblCellMar>
    </w:tblPr>
  </w:style>
  <w:style w:type="paragraph" w:styleId="Ttulo">
    <w:name w:val="Title"/>
    <w:basedOn w:val="Normal"/>
    <w:next w:val="Normal"/>
    <w:uiPriority w:val="10"/>
    <w:qFormat/>
    <w:rsid w:val="00C50228"/>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rPr>
  </w:style>
  <w:style w:type="paragraph" w:styleId="Subttulo">
    <w:name w:val="Subtitle"/>
    <w:basedOn w:val="Normal"/>
    <w:next w:val="Normal"/>
    <w:uiPriority w:val="11"/>
    <w:qFormat/>
    <w:rsid w:val="00C50228"/>
    <w:pPr>
      <w:keepNext/>
      <w:keepLines/>
      <w:spacing w:before="360" w:after="80"/>
    </w:pPr>
    <w:rPr>
      <w:rFonts w:ascii="Georgia" w:eastAsia="Georgia" w:hAnsi="Georgia" w:cs="Georgia"/>
      <w:i/>
      <w:color w:val="666666"/>
      <w:sz w:val="48"/>
      <w:szCs w:val="48"/>
    </w:rPr>
  </w:style>
  <w:style w:type="table" w:customStyle="1" w:styleId="a">
    <w:basedOn w:val="TableNormal"/>
    <w:rsid w:val="00C50228"/>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C50228"/>
    <w:tblPr>
      <w:tblStyleRowBandSize w:val="1"/>
      <w:tblStyleColBandSize w:val="1"/>
      <w:tblCellMar>
        <w:left w:w="71" w:type="dxa"/>
        <w:right w:w="71" w:type="dxa"/>
      </w:tblCellMar>
    </w:tblPr>
  </w:style>
  <w:style w:type="table" w:customStyle="1" w:styleId="a1">
    <w:basedOn w:val="TableNormal"/>
    <w:rsid w:val="00C50228"/>
    <w:rPr>
      <w:color w:val="000000"/>
    </w:rPr>
    <w:tblPr>
      <w:tblStyleRowBandSize w:val="1"/>
      <w:tblStyleColBandSize w:val="1"/>
      <w:tblCellMar>
        <w:left w:w="115" w:type="dxa"/>
        <w:right w:w="115" w:type="dxa"/>
      </w:tblCellMar>
    </w:tblPr>
    <w:tcPr>
      <w:shd w:val="clear" w:color="auto" w:fill="D3DFEE"/>
    </w:tcPr>
  </w:style>
  <w:style w:type="character" w:styleId="Hipervnculo">
    <w:name w:val="Hyperlink"/>
    <w:basedOn w:val="Fuentedeprrafopredeter"/>
    <w:uiPriority w:val="99"/>
    <w:unhideWhenUsed/>
    <w:rsid w:val="00FD5EA4"/>
    <w:rPr>
      <w:color w:val="0000FF" w:themeColor="hyperlink"/>
      <w:u w:val="single"/>
    </w:rPr>
  </w:style>
  <w:style w:type="paragraph" w:styleId="Textodeglobo">
    <w:name w:val="Balloon Text"/>
    <w:basedOn w:val="Normal"/>
    <w:link w:val="TextodegloboCar"/>
    <w:uiPriority w:val="99"/>
    <w:semiHidden/>
    <w:unhideWhenUsed/>
    <w:rsid w:val="007D44D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44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533644">
      <w:bodyDiv w:val="1"/>
      <w:marLeft w:val="0"/>
      <w:marRight w:val="0"/>
      <w:marTop w:val="0"/>
      <w:marBottom w:val="0"/>
      <w:divBdr>
        <w:top w:val="none" w:sz="0" w:space="0" w:color="auto"/>
        <w:left w:val="none" w:sz="0" w:space="0" w:color="auto"/>
        <w:bottom w:val="none" w:sz="0" w:space="0" w:color="auto"/>
        <w:right w:val="none" w:sz="0" w:space="0" w:color="auto"/>
      </w:divBdr>
    </w:div>
    <w:div w:id="1194348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ZJrJtjATxtyU2lXELDonlJgwE5g==">AMUW2mUHqP3nKwidsDcM1iCP9HvwzUhelbOUt5yzpwlkF8QZgoRgPuT26ZOHuDSdMqvEq6/pEcWv51OCAenrum/GL78kdM073cjh+QoNU6pwgbXLgROaFk8=</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59E224C-3B72-4386-A620-539E31D37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1772</Words>
  <Characters>9749</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dc:creator>
  <cp:lastModifiedBy>DELL</cp:lastModifiedBy>
  <cp:revision>46</cp:revision>
  <cp:lastPrinted>2022-12-05T17:13:00Z</cp:lastPrinted>
  <dcterms:created xsi:type="dcterms:W3CDTF">2023-01-05T17:34:00Z</dcterms:created>
  <dcterms:modified xsi:type="dcterms:W3CDTF">2026-08-21T19:59:00Z</dcterms:modified>
</cp:coreProperties>
</file>