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7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421719" w:rsidRPr="00421276" w14:paraId="4DCDBF4B" w14:textId="77777777" w:rsidTr="00A32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1F319FD7" w14:textId="77777777" w:rsidR="00E02ECD" w:rsidRPr="00421276" w:rsidRDefault="00D26E01" w:rsidP="00421276">
            <w:pPr>
              <w:ind w:right="-111"/>
              <w:jc w:val="center"/>
              <w:rPr>
                <w:rFonts w:asciiTheme="majorHAnsi" w:eastAsia="Helvetica Neue" w:hAnsiTheme="majorHAnsi" w:cs="Helvetica"/>
                <w:color w:val="auto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color w:val="auto"/>
                <w:lang w:val="es-MX"/>
              </w:rPr>
              <w:t xml:space="preserve">1. </w:t>
            </w:r>
            <w:r w:rsidR="00A3714A" w:rsidRPr="00421276">
              <w:rPr>
                <w:rFonts w:asciiTheme="majorHAnsi" w:eastAsia="Helvetica Neue" w:hAnsiTheme="majorHAnsi" w:cs="Helvetica"/>
                <w:color w:val="auto"/>
                <w:lang w:val="es-MX"/>
              </w:rPr>
              <w:t>PERTINENCIA SOCIAL</w:t>
            </w:r>
          </w:p>
        </w:tc>
      </w:tr>
    </w:tbl>
    <w:p w14:paraId="693075F6" w14:textId="77777777" w:rsidR="00ED39C5" w:rsidRPr="00421276" w:rsidRDefault="00ED39C5">
      <w:pPr>
        <w:keepNext/>
        <w:rPr>
          <w:rFonts w:asciiTheme="majorHAnsi" w:eastAsia="Helvetica Neue" w:hAnsiTheme="majorHAnsi" w:cs="Helvetica"/>
          <w:sz w:val="22"/>
          <w:szCs w:val="22"/>
        </w:rPr>
      </w:pPr>
    </w:p>
    <w:tbl>
      <w:tblPr>
        <w:tblStyle w:val="Tablaconcuadrcula"/>
        <w:tblW w:w="10207" w:type="dxa"/>
        <w:tblInd w:w="-176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12"/>
        <w:gridCol w:w="1985"/>
        <w:gridCol w:w="4110"/>
      </w:tblGrid>
      <w:tr w:rsidR="001F3B59" w:rsidRPr="00421276" w14:paraId="7338A65B" w14:textId="77777777" w:rsidTr="00855064">
        <w:trPr>
          <w:trHeight w:val="567"/>
        </w:trPr>
        <w:tc>
          <w:tcPr>
            <w:tcW w:w="4112" w:type="dxa"/>
            <w:shd w:val="clear" w:color="auto" w:fill="auto"/>
            <w:vAlign w:val="bottom"/>
          </w:tcPr>
          <w:p w14:paraId="032A56C8" w14:textId="77777777" w:rsidR="00C44187" w:rsidRPr="00421276" w:rsidRDefault="00C44187" w:rsidP="00C44187">
            <w:pPr>
              <w:keepNext/>
              <w:jc w:val="right"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A4FE62A" w14:textId="77777777" w:rsidR="00C44187" w:rsidRPr="00421276" w:rsidRDefault="00C44187" w:rsidP="00C44187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Fecha de solicitud </w:t>
            </w:r>
            <w:r w:rsidRPr="00421276">
              <w:rPr>
                <w:rFonts w:asciiTheme="majorHAnsi" w:eastAsia="Helvetica Neue" w:hAnsiTheme="majorHAnsi" w:cs="Helvetica"/>
                <w:i/>
                <w:iCs/>
                <w:sz w:val="22"/>
                <w:szCs w:val="22"/>
                <w:lang w:val="es-MX"/>
              </w:rPr>
              <w:t>(día/mes/año)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3D92E2" w14:textId="77777777" w:rsidR="00C44187" w:rsidRPr="00421276" w:rsidRDefault="00C44187" w:rsidP="00C44187">
            <w:pPr>
              <w:keepNext/>
              <w:jc w:val="center"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1F3B59" w:rsidRPr="00421276" w14:paraId="5BFED0B2" w14:textId="77777777" w:rsidTr="00855064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5F52DFCD" w14:textId="77777777" w:rsidR="00C44187" w:rsidRPr="00421276" w:rsidRDefault="00C44187" w:rsidP="00855064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Nombre completo de la persona </w:t>
            </w:r>
            <w:r w:rsidR="00F97635"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F</w:t>
            </w: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ísica/</w:t>
            </w:r>
            <w:r w:rsidR="00F97635"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M</w:t>
            </w: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oral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60A74C" w14:textId="77777777" w:rsidR="00C44187" w:rsidRPr="00421276" w:rsidRDefault="00C44187" w:rsidP="00C44187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1F3B59" w:rsidRPr="00421276" w14:paraId="2D0B4D92" w14:textId="77777777" w:rsidTr="00855064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59991E72" w14:textId="77777777" w:rsidR="00C44187" w:rsidRPr="00421276" w:rsidRDefault="00C44187" w:rsidP="00855064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Nombre de la </w:t>
            </w:r>
            <w:r w:rsidR="00F97635"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I</w:t>
            </w: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nstitución </w:t>
            </w:r>
            <w:r w:rsidRPr="00421276">
              <w:rPr>
                <w:rFonts w:asciiTheme="majorHAnsi" w:eastAsia="Helvetica Neue" w:hAnsiTheme="majorHAnsi" w:cs="Helvetica"/>
                <w:i/>
                <w:iCs/>
                <w:sz w:val="22"/>
                <w:szCs w:val="22"/>
                <w:lang w:val="es-MX"/>
              </w:rPr>
              <w:t>(autorizado)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231D6D3" w14:textId="77777777" w:rsidR="00C44187" w:rsidRPr="00421276" w:rsidRDefault="00C44187" w:rsidP="00C44187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1F3B59" w:rsidRPr="00421276" w14:paraId="43A23A83" w14:textId="77777777" w:rsidTr="00855064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25ABA99D" w14:textId="77777777" w:rsidR="00C44187" w:rsidRPr="00421276" w:rsidRDefault="00C44187" w:rsidP="00855064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Nombre completo del </w:t>
            </w:r>
            <w:r w:rsidR="00F97635"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p</w:t>
            </w: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rograma </w:t>
            </w:r>
            <w:r w:rsidR="00F97635"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a</w:t>
            </w: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cadémico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596C221" w14:textId="77777777" w:rsidR="00C44187" w:rsidRPr="00421276" w:rsidRDefault="00C44187" w:rsidP="00C44187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1F3B59" w:rsidRPr="00421276" w14:paraId="7A9EEA1F" w14:textId="77777777" w:rsidTr="00855064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41AB9B37" w14:textId="77777777" w:rsidR="00C44187" w:rsidRPr="00421276" w:rsidRDefault="00C44187" w:rsidP="00855064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highlight w:val="yellow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Nivel de es</w:t>
            </w:r>
            <w:r w:rsidR="00F36171"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tudios del programa</w:t>
            </w:r>
            <w:r w:rsidR="008F2D1B"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 xml:space="preserve"> 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6E6ED6" w14:textId="77777777" w:rsidR="00C44187" w:rsidRPr="00421276" w:rsidRDefault="00C44187" w:rsidP="00C44187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  <w:tr w:rsidR="001F3B59" w:rsidRPr="00421276" w14:paraId="2B980C63" w14:textId="77777777" w:rsidTr="00855064">
        <w:trPr>
          <w:trHeight w:val="42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14:paraId="3D889422" w14:textId="77777777" w:rsidR="008212AB" w:rsidRPr="00421276" w:rsidRDefault="008212AB" w:rsidP="00855064">
            <w:pPr>
              <w:keepNext/>
              <w:ind w:right="-57"/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</w:pPr>
            <w:r w:rsidRPr="00421276">
              <w:rPr>
                <w:rFonts w:asciiTheme="majorHAnsi" w:eastAsia="Helvetica Neue" w:hAnsiTheme="majorHAnsi" w:cs="Helvetica"/>
                <w:sz w:val="22"/>
                <w:szCs w:val="22"/>
                <w:lang w:val="es-MX"/>
              </w:rPr>
              <w:t>Modalidad y opción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A7B358" w14:textId="77777777" w:rsidR="008212AB" w:rsidRPr="00421276" w:rsidRDefault="008212AB" w:rsidP="00C44187">
            <w:pPr>
              <w:keepNext/>
              <w:rPr>
                <w:rFonts w:asciiTheme="majorHAnsi" w:eastAsia="Helvetica Neue" w:hAnsiTheme="majorHAnsi" w:cs="Helvetica"/>
                <w:sz w:val="22"/>
                <w:szCs w:val="22"/>
              </w:rPr>
            </w:pPr>
          </w:p>
        </w:tc>
      </w:tr>
    </w:tbl>
    <w:p w14:paraId="03200E81" w14:textId="77777777" w:rsidR="00C62FCF" w:rsidRPr="00421276" w:rsidRDefault="00C62FCF" w:rsidP="001F3B59">
      <w:pPr>
        <w:jc w:val="center"/>
        <w:rPr>
          <w:rFonts w:asciiTheme="majorHAnsi" w:eastAsia="Helvetica Neue" w:hAnsiTheme="majorHAnsi" w:cs="Helvetica"/>
          <w:sz w:val="22"/>
          <w:szCs w:val="22"/>
        </w:rPr>
      </w:pPr>
      <w:bookmarkStart w:id="0" w:name="_heading=h.gjdgxs" w:colFirst="0" w:colLast="0"/>
      <w:bookmarkEnd w:id="0"/>
    </w:p>
    <w:p w14:paraId="7FD92AD9" w14:textId="77777777" w:rsidR="00127B83" w:rsidRPr="00421276" w:rsidRDefault="00F36171">
      <w:pPr>
        <w:rPr>
          <w:rFonts w:asciiTheme="majorHAnsi" w:eastAsia="Helvetica Neue" w:hAnsiTheme="majorHAnsi" w:cs="Helvetica"/>
          <w:b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 xml:space="preserve">Analizar </w:t>
      </w:r>
      <w:r w:rsidR="00127B83" w:rsidRPr="00421276">
        <w:rPr>
          <w:rFonts w:asciiTheme="majorHAnsi" w:eastAsia="Helvetica Neue" w:hAnsiTheme="majorHAnsi" w:cs="Helvetica"/>
          <w:b/>
          <w:sz w:val="22"/>
          <w:szCs w:val="22"/>
        </w:rPr>
        <w:t>la información proporcionada</w:t>
      </w:r>
      <w:r w:rsidR="00C8712A" w:rsidRPr="00421276">
        <w:rPr>
          <w:rFonts w:asciiTheme="majorHAnsi" w:eastAsia="Helvetica Neue" w:hAnsiTheme="majorHAnsi" w:cs="Helvetica"/>
          <w:b/>
          <w:sz w:val="22"/>
          <w:szCs w:val="22"/>
        </w:rPr>
        <w:t>:</w:t>
      </w:r>
    </w:p>
    <w:p w14:paraId="494DCBAF" w14:textId="77777777" w:rsidR="00A84134" w:rsidRPr="00421276" w:rsidRDefault="00A84134">
      <w:pPr>
        <w:rPr>
          <w:rFonts w:asciiTheme="majorHAnsi" w:eastAsia="Helvetica Neue" w:hAnsiTheme="majorHAnsi" w:cs="Helvetica"/>
          <w:b/>
          <w:color w:val="404040" w:themeColor="text1" w:themeTint="BF"/>
          <w:sz w:val="22"/>
          <w:szCs w:val="22"/>
        </w:rPr>
      </w:pPr>
    </w:p>
    <w:p w14:paraId="488BC4ED" w14:textId="77777777" w:rsidR="00A84134" w:rsidRPr="002E6246" w:rsidRDefault="00A84134" w:rsidP="00A32F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B0033"/>
        <w:spacing w:line="288" w:lineRule="auto"/>
        <w:ind w:left="426" w:hanging="426"/>
        <w:rPr>
          <w:rFonts w:asciiTheme="majorHAnsi" w:eastAsia="Helvetica Neue" w:hAnsiTheme="majorHAnsi" w:cs="Helvetica"/>
          <w:b/>
          <w:bCs/>
          <w:color w:val="FFFFFF" w:themeColor="background1"/>
        </w:rPr>
      </w:pPr>
      <w:r w:rsidRPr="002E6246">
        <w:rPr>
          <w:rFonts w:asciiTheme="majorHAnsi" w:eastAsia="Helvetica Neue" w:hAnsiTheme="majorHAnsi" w:cs="Helvetica"/>
          <w:b/>
          <w:bCs/>
          <w:color w:val="FFFFFF" w:themeColor="background1"/>
        </w:rPr>
        <w:t>Metodología para realizar el Estudio de Factibilidad.</w:t>
      </w:r>
    </w:p>
    <w:p w14:paraId="350E9576" w14:textId="77777777" w:rsidR="00FE2853" w:rsidRPr="00421276" w:rsidRDefault="00FE2853" w:rsidP="00FE2853">
      <w:pPr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Deben atenderse cada uno de los elementos e indicadores establecidos, además de explicarse ampliamente como fueron medidos cada uno de los elementos descriptivos: </w:t>
      </w:r>
    </w:p>
    <w:p w14:paraId="0B888FC9" w14:textId="77777777" w:rsidR="00A84134" w:rsidRPr="00421276" w:rsidRDefault="00A84134" w:rsidP="00A84134">
      <w:pPr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1100C32D" w14:textId="77777777" w:rsidR="00A84134" w:rsidRPr="00421276" w:rsidRDefault="00A84134" w:rsidP="000075BD">
      <w:pPr>
        <w:spacing w:line="288" w:lineRule="auto"/>
        <w:ind w:left="567" w:hanging="283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1. Introducción.</w:t>
      </w: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 </w:t>
      </w:r>
      <w:r w:rsidR="00AB75C6" w:rsidRPr="00421276">
        <w:rPr>
          <w:rFonts w:asciiTheme="majorHAnsi" w:eastAsia="Helvetica Neue" w:hAnsiTheme="majorHAnsi" w:cs="Helvetica"/>
          <w:sz w:val="22"/>
          <w:szCs w:val="22"/>
        </w:rPr>
        <w:t xml:space="preserve"> D</w:t>
      </w:r>
      <w:r w:rsidRPr="00421276">
        <w:rPr>
          <w:rFonts w:asciiTheme="majorHAnsi" w:eastAsia="Helvetica Neue" w:hAnsiTheme="majorHAnsi" w:cs="Helvetica"/>
          <w:sz w:val="22"/>
          <w:szCs w:val="22"/>
        </w:rPr>
        <w:t>ebe contener un resumen ejecutivo con exte</w:t>
      </w:r>
      <w:r w:rsidR="000075BD" w:rsidRPr="00421276">
        <w:rPr>
          <w:rFonts w:asciiTheme="majorHAnsi" w:eastAsia="Helvetica Neue" w:hAnsiTheme="majorHAnsi" w:cs="Helvetica"/>
          <w:sz w:val="22"/>
          <w:szCs w:val="22"/>
        </w:rPr>
        <w:t xml:space="preserve">nsión máxima de dos cuartillas, </w:t>
      </w:r>
      <w:r w:rsidRPr="00421276">
        <w:rPr>
          <w:rFonts w:asciiTheme="majorHAnsi" w:eastAsia="Helvetica Neue" w:hAnsiTheme="majorHAnsi" w:cs="Helvetica"/>
          <w:sz w:val="22"/>
          <w:szCs w:val="22"/>
        </w:rPr>
        <w:t>en el que se describen los elementos más significativos del contenido del reporte</w:t>
      </w:r>
      <w:r w:rsidR="00B17AA5" w:rsidRPr="00421276">
        <w:rPr>
          <w:rFonts w:asciiTheme="majorHAnsi" w:eastAsia="Helvetica Neue" w:hAnsiTheme="majorHAnsi" w:cs="Helvetica"/>
          <w:sz w:val="22"/>
          <w:szCs w:val="22"/>
        </w:rPr>
        <w:t>.</w:t>
      </w:r>
    </w:p>
    <w:p w14:paraId="654C4ED1" w14:textId="77777777" w:rsidR="00013368" w:rsidRPr="00421276" w:rsidRDefault="00013368" w:rsidP="00A84134">
      <w:pPr>
        <w:spacing w:line="288" w:lineRule="auto"/>
        <w:ind w:left="709" w:hanging="425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3B788DFB" w14:textId="77777777" w:rsidR="00A84134" w:rsidRPr="00421276" w:rsidRDefault="00B17AA5" w:rsidP="00B17AA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283"/>
        <w:jc w:val="both"/>
        <w:rPr>
          <w:rFonts w:asciiTheme="majorHAnsi" w:eastAsia="Helvetica Neue" w:hAnsiTheme="majorHAnsi" w:cs="Helvetica"/>
          <w:b/>
          <w:i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 xml:space="preserve">2. </w:t>
      </w:r>
      <w:r w:rsidR="00A84134" w:rsidRPr="00421276">
        <w:rPr>
          <w:rFonts w:asciiTheme="majorHAnsi" w:eastAsia="Helvetica Neue" w:hAnsiTheme="majorHAnsi" w:cs="Helvetica"/>
          <w:b/>
          <w:sz w:val="22"/>
          <w:szCs w:val="22"/>
        </w:rPr>
        <w:t>Objetivo general y específico.</w:t>
      </w:r>
    </w:p>
    <w:p w14:paraId="1AEB98CC" w14:textId="77777777" w:rsidR="00A81DA3" w:rsidRPr="00421276" w:rsidRDefault="00A84134" w:rsidP="00A81DA3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Objetivo general. El reporte debe contener una descripción clara y precisa del propósito del estudio de pertinencia social.</w:t>
      </w:r>
    </w:p>
    <w:p w14:paraId="5B518FF1" w14:textId="77777777" w:rsidR="00E20283" w:rsidRPr="00421276" w:rsidRDefault="00A84134" w:rsidP="00A81DA3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Objetivos específicos. Objetivos más particulares referidos a las diferentes etapas que se desarrollan para lograr el propósito general del trabajo.</w:t>
      </w:r>
    </w:p>
    <w:p w14:paraId="630BF57A" w14:textId="77777777" w:rsidR="00DD3E3B" w:rsidRPr="00421276" w:rsidRDefault="00DD3E3B" w:rsidP="00DD3E3B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</w:p>
    <w:p w14:paraId="5CD53CDC" w14:textId="77777777" w:rsidR="00A84134" w:rsidRPr="00421276" w:rsidRDefault="00A84134" w:rsidP="00B17AA5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Justificación social del programa.</w:t>
      </w:r>
    </w:p>
    <w:p w14:paraId="7B8CA134" w14:textId="77777777" w:rsidR="00013368" w:rsidRPr="00421276" w:rsidRDefault="002E6246" w:rsidP="002E6246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99"/>
        </w:tabs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>
        <w:rPr>
          <w:rFonts w:asciiTheme="majorHAnsi" w:eastAsia="Helvetica Neue" w:hAnsiTheme="majorHAnsi" w:cs="Helvetica"/>
          <w:b/>
          <w:i w:val="0"/>
          <w:sz w:val="22"/>
          <w:szCs w:val="22"/>
        </w:rPr>
        <w:tab/>
      </w:r>
    </w:p>
    <w:p w14:paraId="5D114D90" w14:textId="77777777" w:rsidR="00B17AA5" w:rsidRPr="00421276" w:rsidRDefault="00B17AA5" w:rsidP="00B17AA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  <w:sz w:val="22"/>
          <w:szCs w:val="22"/>
        </w:rPr>
      </w:pPr>
    </w:p>
    <w:p w14:paraId="7BD968F2" w14:textId="77777777" w:rsidR="00B17AA5" w:rsidRPr="00421276" w:rsidRDefault="00B17AA5" w:rsidP="00B17AA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  <w:sz w:val="22"/>
          <w:szCs w:val="22"/>
        </w:rPr>
      </w:pPr>
    </w:p>
    <w:p w14:paraId="5E9C11BC" w14:textId="77777777" w:rsidR="00B17AA5" w:rsidRPr="00421276" w:rsidRDefault="00B17AA5" w:rsidP="00B17AA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  <w:sz w:val="22"/>
          <w:szCs w:val="22"/>
        </w:rPr>
      </w:pPr>
    </w:p>
    <w:p w14:paraId="24614306" w14:textId="77777777" w:rsidR="00001B19" w:rsidRPr="00421276" w:rsidRDefault="00A84134" w:rsidP="00001B1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Técnicas e instrumentos de investigación utilizados</w:t>
      </w:r>
      <w:r w:rsidR="00E20283"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.</w:t>
      </w:r>
    </w:p>
    <w:p w14:paraId="4254FBF8" w14:textId="77777777" w:rsidR="002F7D1D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Instrumentos de recolección de información. Se deben incluir en el reporte los instrumentos de recolección de información utilizados en cada una de las etapas del estudio, y describirse el proceso de validación del contenido de los mismos. Se debe fundamentar la selección del o los tipos(s) de instrumento(s) utilizados. </w:t>
      </w:r>
    </w:p>
    <w:p w14:paraId="51533B2D" w14:textId="77777777" w:rsidR="002F7D1D" w:rsidRPr="00421276" w:rsidRDefault="002F7D1D">
      <w:pPr>
        <w:rPr>
          <w:rFonts w:asciiTheme="majorHAnsi" w:eastAsia="Helvetica Neue" w:hAnsiTheme="majorHAnsi" w:cs="Helvetica"/>
          <w:iCs/>
          <w:sz w:val="22"/>
          <w:szCs w:val="22"/>
          <w:lang w:val="es-ES" w:eastAsia="en-US"/>
        </w:rPr>
      </w:pPr>
    </w:p>
    <w:p w14:paraId="0111FE46" w14:textId="77777777" w:rsidR="00EE5755" w:rsidRPr="00421276" w:rsidRDefault="00EE5755" w:rsidP="004212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2A547D80" w14:textId="77777777" w:rsidR="00213AC2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lastRenderedPageBreak/>
        <w:t xml:space="preserve">Determinación y selección de la muestra. Deben identificarse, describirse y cuantificarse las poblaciones de interés para la obtención de los datos (personas, empresas, organizaciones, instituciones, estadísticas, </w:t>
      </w:r>
    </w:p>
    <w:p w14:paraId="065F6894" w14:textId="77777777" w:rsidR="00A81DA3" w:rsidRPr="00421276" w:rsidRDefault="00FE2853" w:rsidP="00213AC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etc.); así también deben establecerse los criterios de inclusión y exclusión de los elementos de la población.</w:t>
      </w:r>
      <w:r w:rsidR="00A31CE4"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 </w:t>
      </w: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Si se trabaja con muestras, debe describirse y fundamentarse el proceso de obtención de la misma: nivel de confiabilidad, error muestral, fórmulas utilizadas, tamaño de muestra y criterios de selección de los elementos muéstrales. </w:t>
      </w:r>
    </w:p>
    <w:p w14:paraId="153BA2EA" w14:textId="77777777" w:rsidR="00A81DA3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Selección y sistematización de la información. Es convertir los datos en información para dar secuencia lógica a los procesos para obtener un resultado.</w:t>
      </w:r>
    </w:p>
    <w:p w14:paraId="2BE59C20" w14:textId="77777777" w:rsidR="00FE2853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Procesamiento y análisis de la información. Describe la forma en que los datos fueron procesados. Se deben fundamentar y mostrar las técnicas de análisis de la información, el software, los estadísticos, y las herramientas que se hayan utilizado para dimensionar cada uno de los indicadores</w:t>
      </w:r>
      <w:r w:rsidR="005A0166"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 o los tipos de instrumentos</w:t>
      </w: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 de la pertinencia social.</w:t>
      </w:r>
    </w:p>
    <w:p w14:paraId="22A340CB" w14:textId="77777777" w:rsidR="00FE2853" w:rsidRPr="00421276" w:rsidRDefault="00FE2853" w:rsidP="00FE285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  <w:lang w:val="es-ES_tradnl"/>
        </w:rPr>
      </w:pPr>
    </w:p>
    <w:p w14:paraId="6BF980AD" w14:textId="77777777" w:rsidR="00E20283" w:rsidRPr="00421276" w:rsidRDefault="00E20283" w:rsidP="00A81DA3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R</w:t>
      </w:r>
      <w:r w:rsidR="007C2047"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esultados</w:t>
      </w: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 xml:space="preserve"> relevantes</w:t>
      </w:r>
      <w:r w:rsidR="007C2047"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.</w:t>
      </w:r>
    </w:p>
    <w:p w14:paraId="5DCA55A2" w14:textId="77777777" w:rsidR="00FE2853" w:rsidRPr="00421276" w:rsidRDefault="00FE2853" w:rsidP="00FE2853">
      <w:pPr>
        <w:pStyle w:val="Prrafodelista"/>
        <w:ind w:left="360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Informe y discusión de resultados.</w:t>
      </w: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 xml:space="preserve"> Deberán demostrarse al menos los siguientes elementos:</w:t>
      </w:r>
    </w:p>
    <w:p w14:paraId="364415EC" w14:textId="77777777" w:rsidR="00A81DA3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Congruencia entre la demanda estudiantil y la oferta laboral (presente y futura).</w:t>
      </w:r>
    </w:p>
    <w:p w14:paraId="6D09D20D" w14:textId="77777777" w:rsidR="00A81DA3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Congruencia entre el nivel socioeconómico de la población meta y las características del programa y de la institución.</w:t>
      </w:r>
    </w:p>
    <w:p w14:paraId="2CCC3C54" w14:textId="77777777" w:rsidR="00A81DA3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Congruencia entre las características de la actividad económica de la zona de influencia y las características de la carrera ofertada.</w:t>
      </w:r>
    </w:p>
    <w:p w14:paraId="323322E1" w14:textId="77777777" w:rsidR="00A81DA3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Evidencia de que la apertura de la carrera satisface una demanda no atendida en términos de cantidad, calidad, modalidad y/o costo.</w:t>
      </w:r>
    </w:p>
    <w:p w14:paraId="6ECDECB3" w14:textId="77777777" w:rsidR="00FE2853" w:rsidRPr="00421276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Congruencia del programa con relación a los planes de desarrollo de gobierno.</w:t>
      </w:r>
    </w:p>
    <w:p w14:paraId="6CFE7C7F" w14:textId="77777777" w:rsidR="00FE2853" w:rsidRPr="00421276" w:rsidRDefault="00FE2853" w:rsidP="00FE285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79FAFC82" w14:textId="77777777" w:rsidR="00FE2853" w:rsidRPr="00421276" w:rsidRDefault="00A84134" w:rsidP="00A81DA3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Conclusiones.</w:t>
      </w:r>
    </w:p>
    <w:p w14:paraId="2CB6087B" w14:textId="77777777" w:rsidR="00013368" w:rsidRPr="00421276" w:rsidRDefault="00013368" w:rsidP="00013368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5E7016E5" w14:textId="77777777" w:rsidR="004215EB" w:rsidRPr="00421276" w:rsidRDefault="00FE2853" w:rsidP="0015430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>Fuentes de información utilizadas.</w:t>
      </w:r>
      <w:r w:rsidR="00A81DA3" w:rsidRPr="00421276">
        <w:rPr>
          <w:rFonts w:asciiTheme="majorHAnsi" w:eastAsia="Helvetica Neue" w:hAnsiTheme="majorHAnsi" w:cs="Helvetica"/>
          <w:b/>
          <w:i w:val="0"/>
          <w:sz w:val="22"/>
          <w:szCs w:val="22"/>
        </w:rPr>
        <w:t xml:space="preserve"> </w:t>
      </w:r>
      <w:r w:rsidRPr="00421276">
        <w:rPr>
          <w:rFonts w:asciiTheme="majorHAnsi" w:eastAsia="Helvetica Neue" w:hAnsiTheme="majorHAnsi" w:cs="Helvetica"/>
          <w:i w:val="0"/>
          <w:sz w:val="22"/>
          <w:szCs w:val="22"/>
        </w:rPr>
        <w:t>Deben mencionarse las fuentes de donde se obtuvo la información y el período al que corresponde dicha información. Con relación a la información estadística recopilada, ésta no debe tener una antigüedad mayor a 10 años.</w:t>
      </w:r>
    </w:p>
    <w:p w14:paraId="0D2B4296" w14:textId="77777777" w:rsidR="00515771" w:rsidRDefault="00515771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217F4368" w14:textId="77777777" w:rsidR="00A32F62" w:rsidRDefault="00A32F62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68E8AF5E" w14:textId="77777777" w:rsidR="00A32F62" w:rsidRDefault="00A32F62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2D73A8E9" w14:textId="77777777" w:rsidR="00A32F62" w:rsidRDefault="00A32F62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7A4F2669" w14:textId="77777777" w:rsidR="00A32F62" w:rsidRDefault="00A32F62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078EA223" w14:textId="77777777" w:rsidR="00A32F62" w:rsidRDefault="00A32F62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35F99B84" w14:textId="77777777" w:rsidR="00A32F62" w:rsidRPr="00421276" w:rsidRDefault="00A32F62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sz w:val="22"/>
          <w:szCs w:val="22"/>
        </w:rPr>
      </w:pPr>
    </w:p>
    <w:p w14:paraId="4FA61D7A" w14:textId="77777777" w:rsidR="00C62FCF" w:rsidRPr="002E6246" w:rsidRDefault="00177A6F" w:rsidP="00A32F62">
      <w:pPr>
        <w:pStyle w:val="Prrafodelista"/>
        <w:numPr>
          <w:ilvl w:val="0"/>
          <w:numId w:val="2"/>
        </w:numPr>
        <w:shd w:val="clear" w:color="auto" w:fill="AB0033"/>
        <w:ind w:left="426" w:hanging="426"/>
        <w:rPr>
          <w:rFonts w:asciiTheme="majorHAnsi" w:eastAsia="Helvetica Neue" w:hAnsiTheme="majorHAnsi" w:cs="Helvetica"/>
          <w:b/>
          <w:i w:val="0"/>
          <w:sz w:val="24"/>
          <w:szCs w:val="24"/>
        </w:rPr>
      </w:pPr>
      <w:r w:rsidRPr="002E6246">
        <w:rPr>
          <w:rFonts w:asciiTheme="majorHAnsi" w:eastAsia="Helvetica Neue" w:hAnsiTheme="majorHAnsi" w:cs="Helvetica"/>
          <w:b/>
          <w:i w:val="0"/>
          <w:sz w:val="24"/>
          <w:szCs w:val="24"/>
        </w:rPr>
        <w:lastRenderedPageBreak/>
        <w:t>Contenido del Estudio de Factibilidad</w:t>
      </w:r>
      <w:r w:rsidR="008E6144" w:rsidRPr="002E6246">
        <w:rPr>
          <w:rFonts w:asciiTheme="majorHAnsi" w:eastAsia="Helvetica Neue" w:hAnsiTheme="majorHAnsi" w:cs="Helvetica"/>
          <w:b/>
          <w:i w:val="0"/>
          <w:sz w:val="24"/>
          <w:szCs w:val="24"/>
        </w:rPr>
        <w:t>.</w:t>
      </w:r>
    </w:p>
    <w:p w14:paraId="32C5B8DF" w14:textId="77777777" w:rsidR="00C62FCF" w:rsidRPr="00421276" w:rsidRDefault="00177A6F" w:rsidP="00632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Congruencia con los planes de desarrollo de los gobiernos federales, estatales y municipales.</w:t>
      </w:r>
    </w:p>
    <w:p w14:paraId="7751E70E" w14:textId="76940C85" w:rsidR="002F7D1D" w:rsidRPr="00A32F62" w:rsidRDefault="00177A6F" w:rsidP="00BE0C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A32F62">
        <w:rPr>
          <w:rFonts w:asciiTheme="majorHAnsi" w:eastAsia="Helvetica Neue" w:hAnsiTheme="majorHAnsi" w:cs="Helvetica"/>
          <w:sz w:val="22"/>
          <w:szCs w:val="22"/>
        </w:rPr>
        <w:t>Aportar evidencias de que el programa de estudios es acorde a los lineamientos establecidos en los planes de desarrollo de los gobiernos.</w:t>
      </w:r>
    </w:p>
    <w:p w14:paraId="1C19F082" w14:textId="77777777" w:rsidR="00C62FCF" w:rsidRPr="00421276" w:rsidRDefault="00C62FCF" w:rsidP="002F7D1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2A2C7EC6" w14:textId="77777777" w:rsidR="00C62FCF" w:rsidRPr="00421276" w:rsidRDefault="00177A6F" w:rsidP="00632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 xml:space="preserve">Aspectos demográficos y socioeconómicos. </w:t>
      </w:r>
      <w:r w:rsidRPr="00421276">
        <w:rPr>
          <w:rFonts w:asciiTheme="majorHAnsi" w:eastAsia="Helvetica Neue" w:hAnsiTheme="majorHAnsi" w:cs="Helvetica"/>
          <w:sz w:val="22"/>
          <w:szCs w:val="22"/>
        </w:rPr>
        <w:t>Identificación e indicadores cuantitativos y cualitativos.</w:t>
      </w:r>
    </w:p>
    <w:p w14:paraId="080839B7" w14:textId="77777777" w:rsidR="00034508" w:rsidRPr="00CF5CB8" w:rsidRDefault="00034508" w:rsidP="0003450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CF5CB8">
        <w:rPr>
          <w:rFonts w:asciiTheme="majorHAnsi" w:eastAsia="Helvetica Neue" w:hAnsiTheme="majorHAnsi" w:cs="Helvetica"/>
          <w:sz w:val="22"/>
          <w:szCs w:val="22"/>
        </w:rPr>
        <w:t>Delimitación de la zona geográfica de influencia y población total de la zona. Especificación de los municipios y estados de la zona de influencia, incluir el mapa de localización. Asimismo, se refiere al número de habitantes de un lugar, por sexo, edad, población urbana o rural, ingreso, escolaridad.</w:t>
      </w:r>
    </w:p>
    <w:p w14:paraId="3E9AD568" w14:textId="77777777" w:rsidR="00D633E5" w:rsidRPr="00421276" w:rsidRDefault="00D633E5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Infraestructura. </w:t>
      </w:r>
      <w:r w:rsidR="00FC2C7D" w:rsidRPr="00421276">
        <w:rPr>
          <w:rFonts w:asciiTheme="majorHAnsi" w:eastAsia="Helvetica Neue" w:hAnsiTheme="majorHAnsi" w:cs="Helvetica"/>
          <w:sz w:val="22"/>
          <w:szCs w:val="22"/>
        </w:rPr>
        <w:t>Instalaciones con equipamiento y grado de urbanización que responda a  los  requerimientos  de  la  carrera propuesta.</w:t>
      </w:r>
    </w:p>
    <w:p w14:paraId="54F9CBE6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Niveles de Bienest</w:t>
      </w:r>
      <w:r w:rsidR="001338E0" w:rsidRPr="00421276">
        <w:rPr>
          <w:rFonts w:asciiTheme="majorHAnsi" w:eastAsia="Helvetica Neue" w:hAnsiTheme="majorHAnsi" w:cs="Helvetica"/>
          <w:sz w:val="22"/>
          <w:szCs w:val="22"/>
        </w:rPr>
        <w:t>ar (vivienda, salud, educación</w:t>
      </w: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, </w:t>
      </w:r>
      <w:r w:rsidR="00D21DCD" w:rsidRPr="00421276">
        <w:rPr>
          <w:rFonts w:asciiTheme="majorHAnsi" w:eastAsia="Helvetica Neue" w:hAnsiTheme="majorHAnsi" w:cs="Helvetica"/>
          <w:sz w:val="22"/>
          <w:szCs w:val="22"/>
        </w:rPr>
        <w:t xml:space="preserve">ingreso y gasto mensual </w:t>
      </w:r>
      <w:r w:rsidR="00AB75C6" w:rsidRPr="00421276">
        <w:rPr>
          <w:rFonts w:asciiTheme="majorHAnsi" w:eastAsia="Helvetica Neue" w:hAnsiTheme="majorHAnsi" w:cs="Helvetica"/>
          <w:sz w:val="22"/>
          <w:szCs w:val="22"/>
        </w:rPr>
        <w:t>de los hogares</w:t>
      </w:r>
      <w:r w:rsidR="00D21DCD" w:rsidRPr="00421276">
        <w:rPr>
          <w:rFonts w:asciiTheme="majorHAnsi" w:eastAsia="Helvetica Neue" w:hAnsiTheme="majorHAnsi" w:cs="Helvetica"/>
          <w:sz w:val="22"/>
          <w:szCs w:val="22"/>
        </w:rPr>
        <w:t xml:space="preserve">, </w:t>
      </w:r>
      <w:r w:rsidRPr="00421276">
        <w:rPr>
          <w:rFonts w:asciiTheme="majorHAnsi" w:eastAsia="Helvetica Neue" w:hAnsiTheme="majorHAnsi" w:cs="Helvetica"/>
          <w:sz w:val="22"/>
          <w:szCs w:val="22"/>
        </w:rPr>
        <w:t>seguridad).</w:t>
      </w:r>
    </w:p>
    <w:p w14:paraId="0E101D96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Población económicamente activa</w:t>
      </w:r>
      <w:r w:rsidR="0048108C" w:rsidRPr="00421276">
        <w:rPr>
          <w:rFonts w:asciiTheme="majorHAnsi" w:eastAsia="Helvetica Neue" w:hAnsiTheme="majorHAnsi" w:cs="Helvetica"/>
          <w:sz w:val="22"/>
          <w:szCs w:val="22"/>
        </w:rPr>
        <w:t xml:space="preserve"> (PEA)</w:t>
      </w:r>
      <w:r w:rsidRPr="00421276">
        <w:rPr>
          <w:rFonts w:asciiTheme="majorHAnsi" w:eastAsia="Helvetica Neue" w:hAnsiTheme="majorHAnsi" w:cs="Helvetica"/>
          <w:sz w:val="22"/>
          <w:szCs w:val="22"/>
        </w:rPr>
        <w:t>.</w:t>
      </w:r>
    </w:p>
    <w:p w14:paraId="1B4BAD9B" w14:textId="77777777" w:rsidR="0048108C" w:rsidRPr="00421276" w:rsidRDefault="0048108C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Migración. En estudios de pertinencia relacionados con la educación, es importante establecer los índices de movilidad que presentan los aspirantes, estudiantes y egresados.</w:t>
      </w:r>
    </w:p>
    <w:p w14:paraId="414FC9EE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Tipos de actividades económicas</w:t>
      </w:r>
      <w:r w:rsidR="00650E41" w:rsidRPr="00421276">
        <w:rPr>
          <w:rFonts w:asciiTheme="majorHAnsi" w:eastAsia="Helvetica Neue" w:hAnsiTheme="majorHAnsi" w:cs="Helvetica"/>
          <w:sz w:val="22"/>
          <w:szCs w:val="22"/>
        </w:rPr>
        <w:t>/sectores productivos</w:t>
      </w:r>
      <w:r w:rsidR="00115D28" w:rsidRPr="00421276">
        <w:rPr>
          <w:rFonts w:asciiTheme="majorHAnsi" w:eastAsia="Helvetica Neue" w:hAnsiTheme="majorHAnsi" w:cs="Helvetica"/>
          <w:sz w:val="22"/>
          <w:szCs w:val="22"/>
        </w:rPr>
        <w:t xml:space="preserve"> preponderantes en la región</w:t>
      </w:r>
      <w:r w:rsidRPr="00421276">
        <w:rPr>
          <w:rFonts w:asciiTheme="majorHAnsi" w:eastAsia="Helvetica Neue" w:hAnsiTheme="majorHAnsi" w:cs="Helvetica"/>
          <w:sz w:val="22"/>
          <w:szCs w:val="22"/>
        </w:rPr>
        <w:t>.  Distintas manifestaciones de producción o comercialización de bienes y de prestación de servicios dirigida a la obtención de beneficios económicos</w:t>
      </w:r>
      <w:r w:rsidR="000F0018" w:rsidRPr="00421276">
        <w:rPr>
          <w:rFonts w:asciiTheme="majorHAnsi" w:eastAsia="Helvetica Neue" w:hAnsiTheme="majorHAnsi" w:cs="Helvetica"/>
          <w:sz w:val="22"/>
          <w:szCs w:val="22"/>
        </w:rPr>
        <w:t xml:space="preserve">. </w:t>
      </w:r>
      <w:r w:rsidR="000F0018" w:rsidRPr="00421276">
        <w:rPr>
          <w:rFonts w:asciiTheme="majorHAnsi" w:eastAsia="Helvetica Neue" w:hAnsiTheme="majorHAnsi" w:cs="Helvetica"/>
          <w:sz w:val="22"/>
          <w:szCs w:val="22"/>
          <w:u w:val="single"/>
        </w:rPr>
        <w:t xml:space="preserve">Enfatizar </w:t>
      </w:r>
      <w:r w:rsidRPr="00421276">
        <w:rPr>
          <w:rFonts w:asciiTheme="majorHAnsi" w:eastAsia="Helvetica Neue" w:hAnsiTheme="majorHAnsi" w:cs="Helvetica"/>
          <w:sz w:val="22"/>
          <w:szCs w:val="22"/>
          <w:u w:val="single"/>
        </w:rPr>
        <w:t>las actividades económicas</w:t>
      </w:r>
      <w:r w:rsidR="00650E41" w:rsidRPr="00421276">
        <w:rPr>
          <w:rFonts w:asciiTheme="majorHAnsi" w:eastAsia="Helvetica Neue" w:hAnsiTheme="majorHAnsi" w:cs="Helvetica"/>
          <w:sz w:val="22"/>
          <w:szCs w:val="22"/>
          <w:u w:val="single"/>
        </w:rPr>
        <w:t>/sectores productivos</w:t>
      </w:r>
      <w:r w:rsidRPr="00421276">
        <w:rPr>
          <w:rFonts w:asciiTheme="majorHAnsi" w:eastAsia="Helvetica Neue" w:hAnsiTheme="majorHAnsi" w:cs="Helvetica"/>
          <w:sz w:val="22"/>
          <w:szCs w:val="22"/>
          <w:u w:val="single"/>
        </w:rPr>
        <w:t xml:space="preserve"> relacionadas con el mercado laboral del egresado</w:t>
      </w: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 del programa propuesto.</w:t>
      </w:r>
    </w:p>
    <w:p w14:paraId="2D029943" w14:textId="77777777" w:rsidR="004D4322" w:rsidRPr="00421276" w:rsidRDefault="004D4322" w:rsidP="000F110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57BE6519" w14:textId="77777777" w:rsidR="00C62FCF" w:rsidRPr="00421276" w:rsidRDefault="00177A6F" w:rsidP="00632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b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Preferencias y tendencias vocacionales.</w:t>
      </w:r>
    </w:p>
    <w:p w14:paraId="3E394E0B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Tipo de estudios al que asisten los alumnos prospectos.  Estima la población</w:t>
      </w:r>
      <w:r w:rsidR="00D771E0">
        <w:rPr>
          <w:rFonts w:asciiTheme="majorHAnsi" w:eastAsia="Helvetica Neue" w:hAnsiTheme="majorHAnsi" w:cs="Helvetica"/>
          <w:sz w:val="22"/>
          <w:szCs w:val="22"/>
        </w:rPr>
        <w:t xml:space="preserve"> que</w:t>
      </w: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 existe en el nivel proveedor que potencialmente demandarán educación en el programa propuesto.</w:t>
      </w:r>
    </w:p>
    <w:p w14:paraId="3773CD4B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Interés de los prospectos en continuar al siguiente nivel de estudios.</w:t>
      </w:r>
    </w:p>
    <w:p w14:paraId="70979328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Tipo de estudios que prefieren los prospectos y razones de su preferencia.</w:t>
      </w:r>
    </w:p>
    <w:p w14:paraId="01F5485E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Principales razones por las que los prospectos prefieren a la institución.</w:t>
      </w:r>
    </w:p>
    <w:p w14:paraId="39E5E1BD" w14:textId="77777777" w:rsidR="00C62FCF" w:rsidRPr="00421276" w:rsidRDefault="00C62FCF" w:rsidP="00632B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4311F437" w14:textId="77777777" w:rsidR="00C62FCF" w:rsidRPr="00421276" w:rsidRDefault="00177A6F" w:rsidP="00632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b/>
          <w:sz w:val="22"/>
          <w:szCs w:val="22"/>
        </w:rPr>
      </w:pPr>
      <w:r w:rsidRPr="00421276">
        <w:rPr>
          <w:rFonts w:asciiTheme="majorHAnsi" w:eastAsia="Helvetica Neue" w:hAnsiTheme="majorHAnsi" w:cs="Helvetica"/>
          <w:b/>
          <w:sz w:val="22"/>
          <w:szCs w:val="22"/>
        </w:rPr>
        <w:t>Justificación del programa educativo.</w:t>
      </w:r>
    </w:p>
    <w:p w14:paraId="22D2C9AF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Demanda.</w:t>
      </w:r>
    </w:p>
    <w:p w14:paraId="0B90010A" w14:textId="1FE3E56D" w:rsidR="00C62FCF" w:rsidRPr="00421276" w:rsidRDefault="00177A6F" w:rsidP="00A32F6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Distribución de la población de la zona de influencia por rangos de edad</w:t>
      </w:r>
      <w:r w:rsidR="00AB75C6" w:rsidRPr="00421276">
        <w:rPr>
          <w:rFonts w:asciiTheme="majorHAnsi" w:eastAsia="Helvetica Neue" w:hAnsiTheme="majorHAnsi" w:cs="Helvetica"/>
          <w:sz w:val="22"/>
          <w:szCs w:val="22"/>
        </w:rPr>
        <w:t xml:space="preserve"> </w:t>
      </w:r>
      <w:r w:rsidR="00A32F62">
        <w:rPr>
          <w:rFonts w:asciiTheme="majorHAnsi" w:eastAsia="Helvetica Neue" w:hAnsiTheme="majorHAnsi" w:cs="Helvetica"/>
          <w:sz w:val="22"/>
          <w:szCs w:val="22"/>
        </w:rPr>
        <w:br/>
      </w:r>
      <w:r w:rsidRPr="00421276">
        <w:rPr>
          <w:rFonts w:asciiTheme="majorHAnsi" w:eastAsia="Helvetica Neue" w:hAnsiTheme="majorHAnsi" w:cs="Helvetica"/>
          <w:sz w:val="22"/>
          <w:szCs w:val="22"/>
        </w:rPr>
        <w:t>susceptibles de incorporarse a la carrera en estudio.</w:t>
      </w:r>
    </w:p>
    <w:p w14:paraId="2E849488" w14:textId="77777777" w:rsidR="00C62FCF" w:rsidRPr="00421276" w:rsidRDefault="00177A6F" w:rsidP="00632B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ind w:left="0" w:firstLine="851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Comportamiento</w:t>
      </w:r>
      <w:r w:rsidR="00A84134" w:rsidRPr="00421276">
        <w:rPr>
          <w:rFonts w:asciiTheme="majorHAnsi" w:eastAsia="Helvetica Neue" w:hAnsiTheme="majorHAnsi" w:cs="Helvetica"/>
          <w:sz w:val="22"/>
          <w:szCs w:val="22"/>
        </w:rPr>
        <w:t xml:space="preserve"> de la población proyectado a 6</w:t>
      </w:r>
      <w:r w:rsidRPr="00421276">
        <w:rPr>
          <w:rFonts w:asciiTheme="majorHAnsi" w:eastAsia="Helvetica Neue" w:hAnsiTheme="majorHAnsi" w:cs="Helvetica"/>
          <w:sz w:val="22"/>
          <w:szCs w:val="22"/>
        </w:rPr>
        <w:t xml:space="preserve"> años mínimo.</w:t>
      </w:r>
    </w:p>
    <w:p w14:paraId="2F42EC37" w14:textId="77777777" w:rsidR="00C62FCF" w:rsidRPr="00421276" w:rsidRDefault="00177A6F" w:rsidP="00632B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ind w:left="0" w:firstLine="851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Pirámide educativa de la zona de influencia.</w:t>
      </w:r>
    </w:p>
    <w:p w14:paraId="356CC669" w14:textId="77777777" w:rsidR="00DB70A1" w:rsidRDefault="00DB70A1" w:rsidP="00DB70A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78302417" w14:textId="77777777" w:rsidR="00C62FCF" w:rsidRPr="00421276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Oferta.</w:t>
      </w:r>
    </w:p>
    <w:p w14:paraId="69E57E2A" w14:textId="77777777" w:rsidR="007E3C98" w:rsidRPr="00421276" w:rsidRDefault="00177A6F" w:rsidP="00632B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Instituciones de Educación Superior en la zona de influencia que ofrezcan las carreras propu</w:t>
      </w:r>
      <w:r w:rsidR="00104136" w:rsidRPr="00421276">
        <w:rPr>
          <w:rFonts w:asciiTheme="majorHAnsi" w:eastAsia="Helvetica Neue" w:hAnsiTheme="majorHAnsi" w:cs="Helvetica"/>
          <w:sz w:val="22"/>
          <w:szCs w:val="22"/>
        </w:rPr>
        <w:t>estas, equivalentes o similares. Ubicar geográficamente a las instituciones que ofrecen carreras iguales, similares o equivalente con la intención de determinar la demanda potencial a la carrera propuesta.</w:t>
      </w:r>
    </w:p>
    <w:p w14:paraId="2425FC2F" w14:textId="77777777" w:rsidR="007E3C98" w:rsidRPr="00421276" w:rsidRDefault="007E3C98">
      <w:pPr>
        <w:rPr>
          <w:rFonts w:asciiTheme="majorHAnsi" w:eastAsia="Helvetica Neue" w:hAnsiTheme="majorHAnsi" w:cs="Helvetica"/>
          <w:sz w:val="22"/>
          <w:szCs w:val="22"/>
        </w:rPr>
      </w:pPr>
    </w:p>
    <w:p w14:paraId="60485244" w14:textId="77777777" w:rsidR="00C62FCF" w:rsidRPr="00421276" w:rsidRDefault="00177A6F" w:rsidP="00632B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Características de la carrera, equivalentes o similares ofertados por las instituciones de Educación Superior.</w:t>
      </w:r>
    </w:p>
    <w:p w14:paraId="5188E793" w14:textId="77777777" w:rsidR="00C62FCF" w:rsidRPr="00421276" w:rsidRDefault="00C62FCF" w:rsidP="00632BB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0C28C953" w14:textId="77777777" w:rsidR="00C62FCF" w:rsidRPr="00421276" w:rsidRDefault="00177A6F" w:rsidP="000D29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Mercado Laboral.</w:t>
      </w:r>
    </w:p>
    <w:p w14:paraId="13C01D3E" w14:textId="77777777" w:rsidR="00C62FCF" w:rsidRPr="00421276" w:rsidRDefault="00177A6F" w:rsidP="00573F3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Necesidades de rec</w:t>
      </w:r>
      <w:r w:rsidR="000D2940" w:rsidRPr="00421276">
        <w:rPr>
          <w:rFonts w:asciiTheme="majorHAnsi" w:eastAsia="Helvetica Neue" w:hAnsiTheme="majorHAnsi" w:cs="Helvetica"/>
          <w:sz w:val="22"/>
          <w:szCs w:val="22"/>
        </w:rPr>
        <w:t xml:space="preserve">ursos humanos y de contratación </w:t>
      </w:r>
      <w:r w:rsidR="00573F34" w:rsidRPr="00421276">
        <w:rPr>
          <w:rFonts w:asciiTheme="majorHAnsi" w:eastAsia="Helvetica Neue" w:hAnsiTheme="majorHAnsi" w:cs="Helvetica"/>
          <w:sz w:val="22"/>
          <w:szCs w:val="22"/>
        </w:rPr>
        <w:t>por sector productivo y por tipo de empleo relacionada con el perfil de</w:t>
      </w:r>
      <w:r w:rsidR="0021617D" w:rsidRPr="00421276">
        <w:rPr>
          <w:rFonts w:asciiTheme="majorHAnsi" w:eastAsia="Helvetica Neue" w:hAnsiTheme="majorHAnsi" w:cs="Helvetica"/>
          <w:sz w:val="22"/>
          <w:szCs w:val="22"/>
        </w:rPr>
        <w:t xml:space="preserve"> egreso de la carrera propuesta y de su zona de influencia.</w:t>
      </w:r>
    </w:p>
    <w:p w14:paraId="4C2E8DD1" w14:textId="77777777" w:rsidR="00C8712A" w:rsidRPr="00421276" w:rsidRDefault="00177A6F" w:rsidP="00DB70A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Proyecciones de crecimiento en términos de empleo a diez años.</w:t>
      </w:r>
    </w:p>
    <w:p w14:paraId="310370E8" w14:textId="77777777" w:rsidR="00DB70A1" w:rsidRPr="00421276" w:rsidRDefault="00DB70A1" w:rsidP="00A0132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/>
        <w:jc w:val="both"/>
        <w:rPr>
          <w:rFonts w:asciiTheme="majorHAnsi" w:eastAsia="Helvetica Neue" w:hAnsiTheme="majorHAnsi" w:cs="Helvetica"/>
          <w:sz w:val="22"/>
          <w:szCs w:val="22"/>
        </w:rPr>
      </w:pPr>
    </w:p>
    <w:p w14:paraId="6C0F2FEC" w14:textId="77777777" w:rsidR="00C8712A" w:rsidRPr="00421276" w:rsidRDefault="00C8712A" w:rsidP="00632BBC">
      <w:pPr>
        <w:widowControl w:val="0"/>
        <w:spacing w:after="160" w:line="288" w:lineRule="auto"/>
        <w:ind w:left="426"/>
        <w:jc w:val="both"/>
        <w:rPr>
          <w:rFonts w:asciiTheme="majorHAnsi" w:eastAsia="Helvetica Neue" w:hAnsiTheme="majorHAnsi" w:cs="Helvetica"/>
        </w:rPr>
      </w:pPr>
      <w:r w:rsidRPr="00421276">
        <w:rPr>
          <w:rFonts w:asciiTheme="majorHAnsi" w:eastAsia="Helvetica Neue" w:hAnsiTheme="majorHAnsi" w:cs="Helvetica"/>
          <w:sz w:val="22"/>
          <w:szCs w:val="22"/>
        </w:rPr>
        <w:t>Nota: Se sugiere utilizar las normas APA para la elaboración del documento</w:t>
      </w:r>
      <w:r w:rsidRPr="00421276">
        <w:rPr>
          <w:rFonts w:asciiTheme="majorHAnsi" w:eastAsia="Helvetica Neue" w:hAnsiTheme="majorHAnsi" w:cs="Helvetica"/>
        </w:rPr>
        <w:t>.</w:t>
      </w:r>
    </w:p>
    <w:sectPr w:rsidR="00C8712A" w:rsidRPr="00421276" w:rsidSect="00693EFB">
      <w:headerReference w:type="default" r:id="rId8"/>
      <w:footerReference w:type="default" r:id="rId9"/>
      <w:pgSz w:w="12240" w:h="15840"/>
      <w:pgMar w:top="2552" w:right="1041" w:bottom="993" w:left="1418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DDA0" w14:textId="77777777" w:rsidR="006A1BF6" w:rsidRDefault="006A1BF6">
      <w:r>
        <w:separator/>
      </w:r>
    </w:p>
  </w:endnote>
  <w:endnote w:type="continuationSeparator" w:id="0">
    <w:p w14:paraId="044431FA" w14:textId="77777777" w:rsidR="006A1BF6" w:rsidRDefault="006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85606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14:paraId="0E397D10" w14:textId="2AECFD75" w:rsidR="00DB474D" w:rsidRPr="0052127A" w:rsidRDefault="0012739B" w:rsidP="0052127A">
        <w:pPr>
          <w:pStyle w:val="Piedepgina"/>
          <w:jc w:val="center"/>
          <w:rPr>
            <w:rFonts w:ascii="Calibri" w:hAnsi="Calibri"/>
            <w:sz w:val="16"/>
            <w:szCs w:val="16"/>
          </w:rPr>
        </w:pPr>
        <w:r w:rsidRPr="0012739B">
          <w:rPr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80768" behindDoc="1" locked="0" layoutInCell="1" allowOverlap="1" wp14:anchorId="5583D5DF" wp14:editId="00A72D3C">
              <wp:simplePos x="0" y="0"/>
              <wp:positionH relativeFrom="column">
                <wp:posOffset>3338195</wp:posOffset>
              </wp:positionH>
              <wp:positionV relativeFrom="paragraph">
                <wp:posOffset>-1802765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B474D" w:rsidRPr="0052127A">
          <w:rPr>
            <w:rFonts w:ascii="Calibri" w:hAnsi="Calibri"/>
            <w:sz w:val="16"/>
            <w:szCs w:val="16"/>
          </w:rPr>
          <w:fldChar w:fldCharType="begin"/>
        </w:r>
        <w:r w:rsidR="00DB474D" w:rsidRPr="0052127A">
          <w:rPr>
            <w:rFonts w:ascii="Calibri" w:hAnsi="Calibri"/>
            <w:sz w:val="16"/>
            <w:szCs w:val="16"/>
          </w:rPr>
          <w:instrText>PAGE   \* MERGEFORMAT</w:instrText>
        </w:r>
        <w:r w:rsidR="00DB474D" w:rsidRPr="0052127A">
          <w:rPr>
            <w:rFonts w:ascii="Calibri" w:hAnsi="Calibri"/>
            <w:sz w:val="16"/>
            <w:szCs w:val="16"/>
          </w:rPr>
          <w:fldChar w:fldCharType="separate"/>
        </w:r>
        <w:r w:rsidRPr="0012739B">
          <w:rPr>
            <w:rFonts w:ascii="Calibri" w:hAnsi="Calibri"/>
            <w:noProof/>
            <w:sz w:val="16"/>
            <w:szCs w:val="16"/>
            <w:lang w:val="es-ES"/>
          </w:rPr>
          <w:t>1</w:t>
        </w:r>
        <w:r w:rsidR="00DB474D" w:rsidRPr="0052127A">
          <w:rPr>
            <w:rFonts w:ascii="Calibri" w:hAnsi="Calibri"/>
            <w:sz w:val="16"/>
            <w:szCs w:val="16"/>
          </w:rPr>
          <w:fldChar w:fldCharType="end"/>
        </w:r>
      </w:p>
    </w:sdtContent>
  </w:sdt>
  <w:p w14:paraId="4E7F7D6B" w14:textId="5F71C705" w:rsidR="009C101A" w:rsidRPr="00734B90" w:rsidRDefault="009C101A" w:rsidP="009C101A">
    <w:pPr>
      <w:pStyle w:val="Piedepgina"/>
      <w:jc w:val="right"/>
      <w:rPr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A009" w14:textId="77777777" w:rsidR="006A1BF6" w:rsidRDefault="006A1BF6">
      <w:r>
        <w:separator/>
      </w:r>
    </w:p>
  </w:footnote>
  <w:footnote w:type="continuationSeparator" w:id="0">
    <w:p w14:paraId="4DEC8E99" w14:textId="77777777" w:rsidR="006A1BF6" w:rsidRDefault="006A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F515" w14:textId="1D83CCBB" w:rsidR="0012739B" w:rsidRDefault="0012739B" w:rsidP="001273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noProof/>
        <w:lang w:val="es-MX"/>
      </w:rPr>
      <w:drawing>
        <wp:anchor distT="0" distB="0" distL="114300" distR="114300" simplePos="0" relativeHeight="251679744" behindDoc="1" locked="0" layoutInCell="1" allowOverlap="1" wp14:anchorId="011239DF" wp14:editId="4D9B2C42">
          <wp:simplePos x="0" y="0"/>
          <wp:positionH relativeFrom="column">
            <wp:posOffset>-884555</wp:posOffset>
          </wp:positionH>
          <wp:positionV relativeFrom="paragraph">
            <wp:posOffset>-142875</wp:posOffset>
          </wp:positionV>
          <wp:extent cx="7626350" cy="14954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AF7C9" w14:textId="496AB3E2" w:rsidR="00C62FCF" w:rsidRPr="0012739B" w:rsidRDefault="00177A6F" w:rsidP="001273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12739B">
      <w:rPr>
        <w:rFonts w:asciiTheme="majorHAnsi" w:eastAsia="Helvetica Neue" w:hAnsiTheme="majorHAnsi" w:cs="Helvetica Neue"/>
        <w:sz w:val="18"/>
        <w:szCs w:val="18"/>
      </w:rPr>
      <w:t>Modalidad Escolarizada</w:t>
    </w:r>
    <w:r w:rsidR="00013368" w:rsidRPr="0012739B">
      <w:rPr>
        <w:rFonts w:asciiTheme="majorHAnsi" w:eastAsia="Helvetica Neue" w:hAnsiTheme="majorHAnsi" w:cs="Helvetica Neue"/>
        <w:sz w:val="18"/>
        <w:szCs w:val="18"/>
      </w:rPr>
      <w:t>,</w:t>
    </w:r>
    <w:r w:rsidR="00D015BD" w:rsidRPr="0012739B">
      <w:rPr>
        <w:rFonts w:asciiTheme="majorHAnsi" w:eastAsia="Helvetica Neue" w:hAnsiTheme="majorHAnsi" w:cs="Helvetica Neue"/>
        <w:sz w:val="18"/>
        <w:szCs w:val="18"/>
      </w:rPr>
      <w:t xml:space="preserve"> </w:t>
    </w:r>
    <w:r w:rsidR="00291C58" w:rsidRPr="0012739B">
      <w:rPr>
        <w:rFonts w:asciiTheme="majorHAnsi" w:eastAsia="Helvetica Neue" w:hAnsiTheme="majorHAnsi" w:cs="Helvetica Neue"/>
        <w:sz w:val="18"/>
        <w:szCs w:val="18"/>
      </w:rPr>
      <w:t xml:space="preserve">No Escolarizada </w:t>
    </w:r>
    <w:r w:rsidRPr="0012739B">
      <w:rPr>
        <w:rFonts w:asciiTheme="majorHAnsi" w:eastAsia="Helvetica Neue" w:hAnsiTheme="majorHAnsi" w:cs="Helvetica Neue"/>
        <w:sz w:val="18"/>
        <w:szCs w:val="18"/>
      </w:rPr>
      <w:t>y Mixta</w:t>
    </w:r>
  </w:p>
  <w:p w14:paraId="44799D13" w14:textId="77777777" w:rsidR="0012739B" w:rsidRPr="0012739B" w:rsidRDefault="00D84C54" w:rsidP="001273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12739B">
      <w:rPr>
        <w:rFonts w:asciiTheme="majorHAnsi" w:eastAsia="Helvetica Neue" w:hAnsiTheme="majorHAnsi" w:cs="Helvetica Neue"/>
        <w:sz w:val="18"/>
        <w:szCs w:val="18"/>
      </w:rPr>
      <w:t xml:space="preserve">RECONOCIMIENTO DE VALIDEZ OFICIAL DE ESTUDIOS </w:t>
    </w:r>
  </w:p>
  <w:p w14:paraId="3FEECB0B" w14:textId="088BA917" w:rsidR="00D84C54" w:rsidRPr="0012739B" w:rsidRDefault="00D84C54" w:rsidP="001273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12739B">
      <w:rPr>
        <w:rFonts w:asciiTheme="majorHAnsi" w:eastAsia="Helvetica Neue" w:hAnsiTheme="majorHAnsi" w:cs="Helvetica Neue"/>
        <w:sz w:val="18"/>
        <w:szCs w:val="18"/>
      </w:rPr>
      <w:t xml:space="preserve">DEL TIPO DE EDUCACIÓN SUPERIOR </w:t>
    </w:r>
  </w:p>
  <w:p w14:paraId="7321D955" w14:textId="77777777" w:rsidR="0012739B" w:rsidRPr="0012739B" w:rsidRDefault="00CD604C" w:rsidP="00CD604C">
    <w:pPr>
      <w:tabs>
        <w:tab w:val="left" w:pos="4105"/>
        <w:tab w:val="right" w:pos="9781"/>
      </w:tabs>
      <w:rPr>
        <w:rFonts w:asciiTheme="majorHAnsi" w:eastAsia="Helvetica Neue" w:hAnsiTheme="majorHAnsi" w:cs="Helvetica Neue"/>
        <w:sz w:val="18"/>
        <w:szCs w:val="18"/>
        <w:lang w:val="es-MX"/>
      </w:rPr>
    </w:pPr>
    <w:r w:rsidRPr="0012739B">
      <w:rPr>
        <w:rFonts w:asciiTheme="majorHAnsi" w:eastAsia="Helvetica Neue" w:hAnsiTheme="majorHAnsi" w:cs="Helvetica Neue"/>
        <w:sz w:val="18"/>
        <w:szCs w:val="18"/>
        <w:lang w:val="es-MX"/>
      </w:rPr>
      <w:tab/>
    </w:r>
    <w:r w:rsidRPr="0012739B">
      <w:rPr>
        <w:rFonts w:asciiTheme="majorHAnsi" w:eastAsia="Helvetica Neue" w:hAnsiTheme="majorHAnsi" w:cs="Helvetica Neue"/>
        <w:sz w:val="18"/>
        <w:szCs w:val="18"/>
        <w:lang w:val="es-MX"/>
      </w:rPr>
      <w:tab/>
    </w:r>
    <w:r w:rsidR="00177A6F" w:rsidRPr="0012739B">
      <w:rPr>
        <w:rFonts w:asciiTheme="majorHAnsi" w:eastAsia="Helvetica Neue" w:hAnsiTheme="majorHAnsi" w:cs="Helvetica Neue"/>
        <w:sz w:val="18"/>
        <w:szCs w:val="18"/>
        <w:lang w:val="es-MX"/>
      </w:rPr>
      <w:t xml:space="preserve">FORMATO 0 </w:t>
    </w:r>
  </w:p>
  <w:p w14:paraId="63FF4B6D" w14:textId="2148DD8B" w:rsidR="00C62FCF" w:rsidRPr="0012739B" w:rsidRDefault="0012739B" w:rsidP="0012739B">
    <w:pPr>
      <w:tabs>
        <w:tab w:val="left" w:pos="4105"/>
        <w:tab w:val="right" w:pos="9781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12739B">
      <w:rPr>
        <w:rFonts w:asciiTheme="majorHAnsi" w:eastAsia="Helvetica Neue" w:hAnsiTheme="majorHAnsi" w:cs="Helvetica Neue"/>
        <w:sz w:val="18"/>
        <w:szCs w:val="18"/>
        <w:lang w:val="es-MX"/>
      </w:rPr>
      <w:t>SET-00389</w:t>
    </w:r>
    <w:r w:rsidR="00177A6F" w:rsidRPr="0012739B">
      <w:rPr>
        <w:rFonts w:asciiTheme="majorHAnsi" w:eastAsia="Helvetica Neue" w:hAnsiTheme="majorHAnsi" w:cs="Helvetica Neue"/>
        <w:sz w:val="18"/>
        <w:szCs w:val="18"/>
        <w:lang w:val="es-MX"/>
      </w:rPr>
      <w:t xml:space="preserve">                                                                                                                                                       </w:t>
    </w:r>
  </w:p>
  <w:p w14:paraId="53FD80DE" w14:textId="77777777" w:rsidR="00C62FCF" w:rsidRPr="00001B19" w:rsidRDefault="00177A6F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</w:pPr>
    <w:r w:rsidRPr="00001B19"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  <w:t>SECRETARÍA DE EDUCACIÓN</w:t>
    </w:r>
  </w:p>
  <w:p w14:paraId="5BA832BB" w14:textId="77777777" w:rsidR="00AA53B7" w:rsidRDefault="00177A6F" w:rsidP="00AA53B7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</w:pPr>
    <w:r w:rsidRPr="00001B19"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  <w:t>SUBSECRETARÍA DE EDUCACIÓN MEDIA SUPERIOR Y SUPERIOR</w:t>
    </w:r>
  </w:p>
  <w:p w14:paraId="53AAD487" w14:textId="5F3E4675" w:rsidR="00AA53B7" w:rsidRPr="0012739B" w:rsidRDefault="00AA53B7" w:rsidP="0012739B">
    <w:pPr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3F45B08C" w14:textId="77777777" w:rsidR="00C62FCF" w:rsidRPr="0012739B" w:rsidRDefault="00C62FCF" w:rsidP="00ED39C5">
    <w:pPr>
      <w:keepNext/>
      <w:jc w:val="center"/>
      <w:rPr>
        <w:rFonts w:asciiTheme="majorHAnsi" w:eastAsia="Helvetica Neue" w:hAnsiTheme="majorHAnsi" w:cs="Helvetica Neue"/>
        <w:b/>
        <w:color w:val="000000"/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E3F"/>
    <w:multiLevelType w:val="hybridMultilevel"/>
    <w:tmpl w:val="A3127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CC3"/>
    <w:multiLevelType w:val="multilevel"/>
    <w:tmpl w:val="8F4CF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965EC7"/>
    <w:multiLevelType w:val="multilevel"/>
    <w:tmpl w:val="954047AC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E0D33"/>
    <w:multiLevelType w:val="multilevel"/>
    <w:tmpl w:val="3260D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4996C1C"/>
    <w:multiLevelType w:val="hybridMultilevel"/>
    <w:tmpl w:val="619ABD84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6FD2CD8"/>
    <w:multiLevelType w:val="multilevel"/>
    <w:tmpl w:val="F118C7EE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1658F"/>
    <w:multiLevelType w:val="hybridMultilevel"/>
    <w:tmpl w:val="F3964EB0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B4314"/>
    <w:multiLevelType w:val="multilevel"/>
    <w:tmpl w:val="3A6A75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BC50F6"/>
    <w:multiLevelType w:val="multilevel"/>
    <w:tmpl w:val="7A2A01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9" w15:restartNumberingAfterBreak="0">
    <w:nsid w:val="68333FD0"/>
    <w:multiLevelType w:val="hybridMultilevel"/>
    <w:tmpl w:val="ABAEA7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F5578A"/>
    <w:multiLevelType w:val="multilevel"/>
    <w:tmpl w:val="AB1E3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952513195">
    <w:abstractNumId w:val="8"/>
  </w:num>
  <w:num w:numId="2" w16cid:durableId="1090195391">
    <w:abstractNumId w:val="5"/>
  </w:num>
  <w:num w:numId="3" w16cid:durableId="336620188">
    <w:abstractNumId w:val="2"/>
  </w:num>
  <w:num w:numId="4" w16cid:durableId="1071007257">
    <w:abstractNumId w:val="4"/>
  </w:num>
  <w:num w:numId="5" w16cid:durableId="2118717496">
    <w:abstractNumId w:val="10"/>
  </w:num>
  <w:num w:numId="6" w16cid:durableId="101347439">
    <w:abstractNumId w:val="6"/>
  </w:num>
  <w:num w:numId="7" w16cid:durableId="1285308000">
    <w:abstractNumId w:val="0"/>
  </w:num>
  <w:num w:numId="8" w16cid:durableId="1893156335">
    <w:abstractNumId w:val="9"/>
  </w:num>
  <w:num w:numId="9" w16cid:durableId="1201742841">
    <w:abstractNumId w:val="3"/>
  </w:num>
  <w:num w:numId="10" w16cid:durableId="649090608">
    <w:abstractNumId w:val="7"/>
  </w:num>
  <w:num w:numId="11" w16cid:durableId="84332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FCF"/>
    <w:rsid w:val="00001B19"/>
    <w:rsid w:val="000075BD"/>
    <w:rsid w:val="00013368"/>
    <w:rsid w:val="000150E8"/>
    <w:rsid w:val="00034508"/>
    <w:rsid w:val="000D2940"/>
    <w:rsid w:val="000E30B8"/>
    <w:rsid w:val="000F0018"/>
    <w:rsid w:val="000F051D"/>
    <w:rsid w:val="000F110E"/>
    <w:rsid w:val="000F7BDA"/>
    <w:rsid w:val="00104136"/>
    <w:rsid w:val="00104AD2"/>
    <w:rsid w:val="001062BF"/>
    <w:rsid w:val="00115D28"/>
    <w:rsid w:val="00115DE5"/>
    <w:rsid w:val="0012739B"/>
    <w:rsid w:val="00127B83"/>
    <w:rsid w:val="001338E0"/>
    <w:rsid w:val="00136D0D"/>
    <w:rsid w:val="00140655"/>
    <w:rsid w:val="00144D4E"/>
    <w:rsid w:val="00154309"/>
    <w:rsid w:val="00177A6F"/>
    <w:rsid w:val="001B030A"/>
    <w:rsid w:val="001C0EE7"/>
    <w:rsid w:val="001F3B59"/>
    <w:rsid w:val="00213AC2"/>
    <w:rsid w:val="0021617D"/>
    <w:rsid w:val="00223FDC"/>
    <w:rsid w:val="0024326D"/>
    <w:rsid w:val="00245588"/>
    <w:rsid w:val="00247B8F"/>
    <w:rsid w:val="00291C58"/>
    <w:rsid w:val="002D2DFD"/>
    <w:rsid w:val="002E2B9A"/>
    <w:rsid w:val="002E6246"/>
    <w:rsid w:val="002F7170"/>
    <w:rsid w:val="002F7D1D"/>
    <w:rsid w:val="0030678A"/>
    <w:rsid w:val="00316806"/>
    <w:rsid w:val="00316E4A"/>
    <w:rsid w:val="00344B7A"/>
    <w:rsid w:val="0037699E"/>
    <w:rsid w:val="004023FA"/>
    <w:rsid w:val="00421276"/>
    <w:rsid w:val="004215EB"/>
    <w:rsid w:val="00421719"/>
    <w:rsid w:val="00467314"/>
    <w:rsid w:val="00470A28"/>
    <w:rsid w:val="00472A03"/>
    <w:rsid w:val="0048108C"/>
    <w:rsid w:val="004A46F7"/>
    <w:rsid w:val="004B375C"/>
    <w:rsid w:val="004D4322"/>
    <w:rsid w:val="004F7FB9"/>
    <w:rsid w:val="005136FF"/>
    <w:rsid w:val="00515771"/>
    <w:rsid w:val="0052127A"/>
    <w:rsid w:val="005466CF"/>
    <w:rsid w:val="00573F34"/>
    <w:rsid w:val="00592DD2"/>
    <w:rsid w:val="00594584"/>
    <w:rsid w:val="00596BAE"/>
    <w:rsid w:val="005A0166"/>
    <w:rsid w:val="005A2E3C"/>
    <w:rsid w:val="006043CD"/>
    <w:rsid w:val="00632BBC"/>
    <w:rsid w:val="00650E41"/>
    <w:rsid w:val="00693EFB"/>
    <w:rsid w:val="006947C0"/>
    <w:rsid w:val="006A1BF6"/>
    <w:rsid w:val="006A6643"/>
    <w:rsid w:val="006D16A2"/>
    <w:rsid w:val="0070449F"/>
    <w:rsid w:val="00734B90"/>
    <w:rsid w:val="00735820"/>
    <w:rsid w:val="00761E11"/>
    <w:rsid w:val="00793DF1"/>
    <w:rsid w:val="007C2047"/>
    <w:rsid w:val="007C3A86"/>
    <w:rsid w:val="007C6195"/>
    <w:rsid w:val="007D1199"/>
    <w:rsid w:val="007E3C98"/>
    <w:rsid w:val="008212AB"/>
    <w:rsid w:val="008242A7"/>
    <w:rsid w:val="00853A54"/>
    <w:rsid w:val="00855064"/>
    <w:rsid w:val="0087259C"/>
    <w:rsid w:val="008E6144"/>
    <w:rsid w:val="008F0535"/>
    <w:rsid w:val="008F2D1B"/>
    <w:rsid w:val="009361A9"/>
    <w:rsid w:val="00950087"/>
    <w:rsid w:val="00973B97"/>
    <w:rsid w:val="009C101A"/>
    <w:rsid w:val="009C1C7D"/>
    <w:rsid w:val="009C2F39"/>
    <w:rsid w:val="009F15D3"/>
    <w:rsid w:val="00A01322"/>
    <w:rsid w:val="00A319B7"/>
    <w:rsid w:val="00A31CE4"/>
    <w:rsid w:val="00A32F62"/>
    <w:rsid w:val="00A3714A"/>
    <w:rsid w:val="00A67C17"/>
    <w:rsid w:val="00A81DA3"/>
    <w:rsid w:val="00A84134"/>
    <w:rsid w:val="00A90609"/>
    <w:rsid w:val="00AA53B7"/>
    <w:rsid w:val="00AB75C6"/>
    <w:rsid w:val="00B164AF"/>
    <w:rsid w:val="00B17AA5"/>
    <w:rsid w:val="00B56260"/>
    <w:rsid w:val="00B8442E"/>
    <w:rsid w:val="00B9238F"/>
    <w:rsid w:val="00BA1814"/>
    <w:rsid w:val="00BB479B"/>
    <w:rsid w:val="00BC123C"/>
    <w:rsid w:val="00BE675A"/>
    <w:rsid w:val="00C20AB2"/>
    <w:rsid w:val="00C44187"/>
    <w:rsid w:val="00C62FCF"/>
    <w:rsid w:val="00C8712A"/>
    <w:rsid w:val="00CA0B48"/>
    <w:rsid w:val="00CD604C"/>
    <w:rsid w:val="00CF46B4"/>
    <w:rsid w:val="00CF5CB8"/>
    <w:rsid w:val="00D015BD"/>
    <w:rsid w:val="00D21DCD"/>
    <w:rsid w:val="00D26E01"/>
    <w:rsid w:val="00D37932"/>
    <w:rsid w:val="00D41C9A"/>
    <w:rsid w:val="00D633E5"/>
    <w:rsid w:val="00D6744E"/>
    <w:rsid w:val="00D763EA"/>
    <w:rsid w:val="00D771E0"/>
    <w:rsid w:val="00D84C54"/>
    <w:rsid w:val="00DB474D"/>
    <w:rsid w:val="00DB70A1"/>
    <w:rsid w:val="00DD3E3B"/>
    <w:rsid w:val="00DF2170"/>
    <w:rsid w:val="00E02ECD"/>
    <w:rsid w:val="00E20283"/>
    <w:rsid w:val="00E5784A"/>
    <w:rsid w:val="00E903C2"/>
    <w:rsid w:val="00EA4237"/>
    <w:rsid w:val="00ED39C5"/>
    <w:rsid w:val="00EE13AE"/>
    <w:rsid w:val="00EE5755"/>
    <w:rsid w:val="00F36171"/>
    <w:rsid w:val="00F87857"/>
    <w:rsid w:val="00F97635"/>
    <w:rsid w:val="00FC2C7D"/>
    <w:rsid w:val="00FC373A"/>
    <w:rsid w:val="00FD6BED"/>
    <w:rsid w:val="00FE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64A5D"/>
  <w15:docId w15:val="{F14EEA71-435B-4FD8-B9F0-856C3DC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9F"/>
  </w:style>
  <w:style w:type="paragraph" w:styleId="Ttulo1">
    <w:name w:val="heading 1"/>
    <w:basedOn w:val="Normal"/>
    <w:next w:val="Normal"/>
    <w:uiPriority w:val="9"/>
    <w:qFormat/>
    <w:rsid w:val="007044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044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44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044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44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44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044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0449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Subttulo">
    <w:name w:val="Subtitle"/>
    <w:basedOn w:val="Normal"/>
    <w:next w:val="Normal"/>
    <w:uiPriority w:val="11"/>
    <w:qFormat/>
    <w:rsid w:val="007044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449F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70449F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yZG/tJ/sT2sZ9j5iwIa67ropXQ==">AMUW2mUYzYq7e25jezJOGz9euY6uvcPQ5X6yzSR2PevkJOJozSCm/7nmCnfs9gKKFPFFjzYmnm4S1O6tnpXFE+iIyAvHBYoI//qNgFN1z4djfu6CDKd+xwL91/wC+mTArQGhYeRL6tXX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91</cp:revision>
  <cp:lastPrinted>2022-12-16T17:50:00Z</cp:lastPrinted>
  <dcterms:created xsi:type="dcterms:W3CDTF">2020-02-11T15:38:00Z</dcterms:created>
  <dcterms:modified xsi:type="dcterms:W3CDTF">2025-02-07T21:14:00Z</dcterms:modified>
</cp:coreProperties>
</file>