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4B" w14:textId="77777777" w:rsidR="0097156D" w:rsidRPr="0008379D" w:rsidRDefault="00D150ED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/>
          <w:sz w:val="20"/>
          <w:szCs w:val="22"/>
        </w:rPr>
      </w:pPr>
      <w:r w:rsidRPr="0008379D">
        <w:rPr>
          <w:rStyle w:val="Ninguno"/>
          <w:sz w:val="20"/>
          <w:szCs w:val="22"/>
        </w:rPr>
        <w:t>SECRETARÍA DE EDUCACIÓN</w:t>
      </w:r>
    </w:p>
    <w:p w14:paraId="11085A34" w14:textId="77777777" w:rsidR="0097156D" w:rsidRPr="0008379D" w:rsidRDefault="00D150E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/>
          <w:sz w:val="20"/>
          <w:szCs w:val="22"/>
        </w:rPr>
      </w:pPr>
      <w:r w:rsidRPr="0008379D">
        <w:rPr>
          <w:rStyle w:val="Ninguno"/>
          <w:sz w:val="20"/>
          <w:szCs w:val="22"/>
        </w:rPr>
        <w:t>SUBSECRETARÍA DE EDUCACIÓN MEDIA SUPERIOR Y SUPERIOR</w:t>
      </w:r>
    </w:p>
    <w:p w14:paraId="5C1E403D" w14:textId="77777777" w:rsidR="00E006BE" w:rsidRPr="0008379D" w:rsidRDefault="00E006BE" w:rsidP="00E006BE">
      <w:pPr>
        <w:keepNext/>
        <w:jc w:val="center"/>
        <w:rPr>
          <w:rFonts w:ascii="Calibri" w:eastAsia="Helvetica Neue" w:hAnsi="Calibri" w:cs="Calibri"/>
          <w:color w:val="000000"/>
          <w:sz w:val="20"/>
          <w:szCs w:val="22"/>
          <w:lang w:val="es-MX" w:eastAsia="es-MX"/>
        </w:rPr>
      </w:pPr>
      <w:r w:rsidRPr="0008379D">
        <w:rPr>
          <w:rFonts w:ascii="Calibri" w:eastAsia="Helvetica Neue" w:hAnsi="Calibri" w:cs="Calibri"/>
          <w:color w:val="000000"/>
          <w:sz w:val="20"/>
          <w:szCs w:val="22"/>
          <w:lang w:val="es-MX"/>
        </w:rPr>
        <w:t>COORDINACIÓN DE COMISIONES DE PLANEACIÓN Y PROGRAMACIÓN</w:t>
      </w:r>
    </w:p>
    <w:p w14:paraId="2E32A173" w14:textId="77777777" w:rsidR="0097156D" w:rsidRPr="0008379D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sz w:val="6"/>
          <w:szCs w:val="20"/>
          <w:lang w:val="es-MX"/>
        </w:rPr>
      </w:pPr>
    </w:p>
    <w:p w14:paraId="67687BC3" w14:textId="77777777" w:rsidR="0097156D" w:rsidRPr="00703E21" w:rsidRDefault="00D150ED" w:rsidP="007E4423">
      <w:pPr>
        <w:pStyle w:val="Cuerpo"/>
        <w:shd w:val="clear" w:color="auto" w:fill="AB00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color w:val="FFFFFF" w:themeColor="background1"/>
        </w:rPr>
      </w:pPr>
      <w:r w:rsidRPr="00703E21">
        <w:rPr>
          <w:rStyle w:val="Ninguno"/>
          <w:b/>
          <w:color w:val="FFFFFF" w:themeColor="background1"/>
        </w:rPr>
        <w:t>MARCO NORMATIVO Y REGLAMENTO DE LA INSTITUCIÓN PARTICULAR</w:t>
      </w:r>
    </w:p>
    <w:p w14:paraId="2E60D084" w14:textId="77777777" w:rsidR="0097156D" w:rsidRPr="0008379D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color w:val="9D283B"/>
          <w:sz w:val="20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705"/>
        <w:gridCol w:w="1675"/>
        <w:gridCol w:w="3785"/>
      </w:tblGrid>
      <w:tr w:rsidR="00F06594" w:rsidRPr="00774DD1" w14:paraId="686602D0" w14:textId="77777777" w:rsidTr="007E4423">
        <w:trPr>
          <w:trHeight w:val="215"/>
          <w:jc w:val="center"/>
        </w:trPr>
        <w:tc>
          <w:tcPr>
            <w:tcW w:w="2314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2847" w14:textId="77777777" w:rsidR="00F06594" w:rsidRPr="003959D9" w:rsidRDefault="00F06594" w:rsidP="007E4423">
            <w:pPr>
              <w:pStyle w:val="Cuerpo"/>
              <w:shd w:val="clear" w:color="auto" w:fill="AB0033"/>
              <w:tabs>
                <w:tab w:val="left" w:pos="6570"/>
              </w:tabs>
              <w:rPr>
                <w:color w:val="FFFFFF" w:themeColor="background1"/>
              </w:rPr>
            </w:pPr>
          </w:p>
        </w:tc>
        <w:tc>
          <w:tcPr>
            <w:tcW w:w="824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FAD7" w14:textId="77777777" w:rsidR="00F06594" w:rsidRPr="00C627B2" w:rsidRDefault="00F06594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627B2">
              <w:rPr>
                <w:rStyle w:val="Ninguno"/>
                <w:rFonts w:ascii="Calibri" w:hAnsi="Calibri"/>
                <w:sz w:val="20"/>
                <w:szCs w:val="20"/>
                <w:u w:color="404040"/>
              </w:rPr>
              <w:t xml:space="preserve">Fecha </w:t>
            </w:r>
            <w:r w:rsidRPr="00C627B2">
              <w:rPr>
                <w:rStyle w:val="Ninguno"/>
                <w:rFonts w:ascii="Calibri" w:hAnsi="Calibri"/>
                <w:i/>
                <w:sz w:val="20"/>
                <w:szCs w:val="20"/>
                <w:u w:color="404040"/>
              </w:rPr>
              <w:t>(día/mes/año)</w:t>
            </w:r>
          </w:p>
        </w:tc>
        <w:tc>
          <w:tcPr>
            <w:tcW w:w="1862" w:type="pct"/>
            <w:shd w:val="clear" w:color="auto" w:fill="auto"/>
            <w:vAlign w:val="center"/>
          </w:tcPr>
          <w:p w14:paraId="2CD0FC26" w14:textId="77777777" w:rsidR="00F06594" w:rsidRPr="003959D9" w:rsidRDefault="00F06594">
            <w:pPr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</w:p>
        </w:tc>
      </w:tr>
      <w:tr w:rsidR="0097156D" w:rsidRPr="00E006BE" w14:paraId="7BA71ED2" w14:textId="77777777" w:rsidTr="001B0882">
        <w:trPr>
          <w:trHeight w:val="415"/>
          <w:jc w:val="center"/>
        </w:trPr>
        <w:tc>
          <w:tcPr>
            <w:tcW w:w="2314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5F0D2" w14:textId="367B1610" w:rsidR="00F06594" w:rsidRPr="00267A7E" w:rsidRDefault="00D150ED" w:rsidP="001B0882">
            <w:pPr>
              <w:pStyle w:val="Cuerpo"/>
              <w:tabs>
                <w:tab w:val="left" w:pos="6570"/>
              </w:tabs>
              <w:rPr>
                <w:rFonts w:eastAsia="Encode Sans SemiExpanded Regula" w:cs="Encode Sans SemiExpanded Regula"/>
                <w:color w:val="auto"/>
                <w:sz w:val="20"/>
                <w:szCs w:val="20"/>
                <w:u w:color="404040"/>
              </w:rPr>
            </w:pPr>
            <w:r w:rsidRPr="00267A7E">
              <w:rPr>
                <w:rStyle w:val="Ninguno"/>
                <w:color w:val="auto"/>
                <w:sz w:val="20"/>
                <w:szCs w:val="20"/>
                <w:u w:color="404040"/>
              </w:rPr>
              <w:t>Nombre de la Institución autorizado por la autoridad educativa</w:t>
            </w:r>
            <w:r w:rsidR="001B0882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 </w:t>
            </w:r>
            <w:r w:rsidR="00965D68">
              <w:rPr>
                <w:rStyle w:val="Ninguno"/>
                <w:color w:val="auto"/>
                <w:sz w:val="20"/>
                <w:szCs w:val="20"/>
                <w:u w:color="404040"/>
              </w:rPr>
              <w:t>(</w:t>
            </w:r>
            <w:r w:rsidR="001B0882">
              <w:rPr>
                <w:rStyle w:val="Ninguno"/>
                <w:color w:val="auto"/>
                <w:sz w:val="20"/>
                <w:szCs w:val="20"/>
                <w:u w:color="404040"/>
              </w:rPr>
              <w:t>A</w:t>
            </w:r>
            <w:r w:rsidR="00965D68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plica </w:t>
            </w:r>
            <w:r w:rsidR="001B0882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solo </w:t>
            </w:r>
            <w:r w:rsidR="00965D68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para instituciones que cuenten con uno o más </w:t>
            </w:r>
            <w:r w:rsidR="00F06594" w:rsidRPr="00267A7E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 RVOE)</w:t>
            </w:r>
          </w:p>
        </w:tc>
        <w:tc>
          <w:tcPr>
            <w:tcW w:w="2686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48174" w14:textId="77777777" w:rsidR="0097156D" w:rsidRPr="003959D9" w:rsidRDefault="0097156D">
            <w:pPr>
              <w:rPr>
                <w:rFonts w:ascii="Calibri Light" w:hAnsi="Calibri Light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97156D" w:rsidRPr="00E006BE" w14:paraId="28164052" w14:textId="77777777" w:rsidTr="001B0882">
        <w:trPr>
          <w:trHeight w:val="283"/>
          <w:jc w:val="center"/>
        </w:trPr>
        <w:tc>
          <w:tcPr>
            <w:tcW w:w="2314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5CC4" w14:textId="77777777" w:rsidR="0097156D" w:rsidRPr="00267A7E" w:rsidRDefault="00D150ED">
            <w:pPr>
              <w:pStyle w:val="Cuerpo"/>
              <w:tabs>
                <w:tab w:val="left" w:pos="6570"/>
              </w:tabs>
              <w:rPr>
                <w:color w:val="auto"/>
                <w:sz w:val="20"/>
                <w:szCs w:val="20"/>
              </w:rPr>
            </w:pPr>
            <w:r w:rsidRPr="00267A7E">
              <w:rPr>
                <w:rStyle w:val="Ninguno"/>
                <w:color w:val="auto"/>
                <w:sz w:val="20"/>
                <w:szCs w:val="20"/>
                <w:u w:color="404040"/>
              </w:rPr>
              <w:t>Nombre completo de la persona física/moral</w:t>
            </w:r>
          </w:p>
        </w:tc>
        <w:tc>
          <w:tcPr>
            <w:tcW w:w="2686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1BC6B" w14:textId="77777777" w:rsidR="0097156D" w:rsidRPr="003959D9" w:rsidRDefault="0097156D">
            <w:pPr>
              <w:rPr>
                <w:rFonts w:ascii="Calibri Light" w:hAnsi="Calibri Light"/>
                <w:color w:val="000000" w:themeColor="text1"/>
                <w:sz w:val="20"/>
                <w:szCs w:val="20"/>
                <w:lang w:val="es-MX"/>
              </w:rPr>
            </w:pPr>
          </w:p>
        </w:tc>
      </w:tr>
      <w:tr w:rsidR="0097156D" w:rsidRPr="00E006BE" w14:paraId="5EB6C8BC" w14:textId="77777777" w:rsidTr="001B0882">
        <w:trPr>
          <w:trHeight w:val="283"/>
          <w:jc w:val="center"/>
        </w:trPr>
        <w:tc>
          <w:tcPr>
            <w:tcW w:w="2314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E4F8B" w14:textId="77777777" w:rsidR="0097156D" w:rsidRPr="00267A7E" w:rsidRDefault="00D150ED">
            <w:pPr>
              <w:pStyle w:val="Cuerpo"/>
              <w:tabs>
                <w:tab w:val="left" w:pos="6570"/>
              </w:tabs>
              <w:rPr>
                <w:color w:val="auto"/>
                <w:sz w:val="20"/>
                <w:szCs w:val="20"/>
              </w:rPr>
            </w:pPr>
            <w:r w:rsidRPr="00267A7E">
              <w:rPr>
                <w:rStyle w:val="Ninguno"/>
                <w:color w:val="auto"/>
                <w:sz w:val="20"/>
                <w:szCs w:val="20"/>
                <w:u w:color="404040"/>
              </w:rPr>
              <w:t>Nombre completo del programa académico</w:t>
            </w:r>
          </w:p>
        </w:tc>
        <w:tc>
          <w:tcPr>
            <w:tcW w:w="2686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E8BD2" w14:textId="77777777" w:rsidR="0097156D" w:rsidRPr="003959D9" w:rsidRDefault="0097156D">
            <w:pPr>
              <w:rPr>
                <w:rFonts w:ascii="Calibri Light" w:hAnsi="Calibri Light"/>
                <w:color w:val="000000" w:themeColor="text1"/>
                <w:sz w:val="20"/>
                <w:szCs w:val="20"/>
                <w:lang w:val="es-MX"/>
              </w:rPr>
            </w:pPr>
          </w:p>
        </w:tc>
      </w:tr>
    </w:tbl>
    <w:p w14:paraId="253FBF26" w14:textId="77777777" w:rsidR="0097156D" w:rsidRPr="0008379D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color w:val="9D283B"/>
          <w:sz w:val="18"/>
        </w:rPr>
      </w:pPr>
    </w:p>
    <w:p w14:paraId="1994C908" w14:textId="77777777" w:rsidR="0097156D" w:rsidRPr="003959D9" w:rsidRDefault="00D150E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color w:val="996633"/>
          <w:sz w:val="20"/>
          <w:szCs w:val="20"/>
          <w:u w:color="595959"/>
        </w:rPr>
      </w:pPr>
      <w:r w:rsidRPr="003959D9">
        <w:rPr>
          <w:rStyle w:val="Ninguno"/>
          <w:b/>
          <w:color w:val="996633"/>
          <w:sz w:val="20"/>
          <w:szCs w:val="20"/>
          <w:u w:color="595959"/>
        </w:rPr>
        <w:t>REGLAMENTO ESCOLAR</w:t>
      </w:r>
    </w:p>
    <w:p w14:paraId="7BF10288" w14:textId="77777777" w:rsidR="0097156D" w:rsidRPr="0008379D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Encode Sans SemiExpanded Bold" w:cs="Encode Sans SemiExpanded Bold"/>
          <w:color w:val="595959"/>
          <w:sz w:val="18"/>
          <w:u w:color="595959"/>
        </w:rPr>
      </w:pPr>
    </w:p>
    <w:p w14:paraId="67FB184F" w14:textId="77777777" w:rsidR="0097156D" w:rsidRPr="00267A7E" w:rsidRDefault="00D150E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595959"/>
        </w:rPr>
      </w:pPr>
      <w:r w:rsidRPr="00267A7E">
        <w:rPr>
          <w:rStyle w:val="Ninguno"/>
          <w:color w:val="auto"/>
          <w:sz w:val="20"/>
          <w:szCs w:val="20"/>
          <w:u w:color="595959"/>
        </w:rPr>
        <w:t>El reglamento debe ser expedido por la Institución y tendrá por objeto regular las relaciones que se establezcan entre la propia Institución y sus alumnos. Incluir, al menos, los siguientes componentes en las cuartillas que sean necesarias.</w:t>
      </w:r>
    </w:p>
    <w:p w14:paraId="26E0871C" w14:textId="77777777" w:rsidR="0097156D" w:rsidRPr="00267A7E" w:rsidRDefault="0097156D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Encode Sans SemiExpanded Regula" w:cs="Encode Sans SemiExpanded Regula"/>
          <w:color w:val="auto"/>
          <w:sz w:val="20"/>
          <w:szCs w:val="20"/>
          <w:u w:color="595959"/>
        </w:rPr>
      </w:pPr>
    </w:p>
    <w:p w14:paraId="0EAC130B" w14:textId="1125DC4B" w:rsidR="0097156D" w:rsidRPr="00096855" w:rsidRDefault="00D150E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>Requisitos de ingreso, promoción, permanencia y egreso de los alumnos, así como los tiempos máximos y mínimos para completar los estudios.</w:t>
      </w:r>
    </w:p>
    <w:p w14:paraId="7A63469D" w14:textId="77777777" w:rsidR="0097156D" w:rsidRPr="00096855" w:rsidRDefault="00D150ED">
      <w:pPr>
        <w:pStyle w:val="Cuerpo"/>
        <w:numPr>
          <w:ilvl w:val="0"/>
          <w:numId w:val="2"/>
        </w:numPr>
        <w:jc w:val="both"/>
        <w:rPr>
          <w:rStyle w:val="Ninguno"/>
          <w:color w:val="auto"/>
          <w:sz w:val="20"/>
          <w:szCs w:val="20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 xml:space="preserve">Derechos y obligaciones de los alumnos. </w:t>
      </w:r>
    </w:p>
    <w:p w14:paraId="4D98E906" w14:textId="77777777" w:rsidR="00096855" w:rsidRPr="001558B2" w:rsidRDefault="00096855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1558B2">
        <w:rPr>
          <w:sz w:val="20"/>
          <w:szCs w:val="20"/>
        </w:rPr>
        <w:t>Periodos de inscripciones y reinscripciones;</w:t>
      </w:r>
    </w:p>
    <w:p w14:paraId="7E306BE9" w14:textId="77777777" w:rsidR="00096855" w:rsidRPr="001558B2" w:rsidRDefault="00096855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1558B2">
        <w:rPr>
          <w:sz w:val="20"/>
          <w:szCs w:val="20"/>
        </w:rPr>
        <w:t>Calendario escolar;</w:t>
      </w:r>
    </w:p>
    <w:p w14:paraId="22A8B698" w14:textId="77777777" w:rsidR="00096855" w:rsidRPr="001558B2" w:rsidRDefault="00096855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1558B2">
        <w:rPr>
          <w:sz w:val="20"/>
          <w:szCs w:val="20"/>
        </w:rPr>
        <w:t>Colegiaturas, formas y periodos de pago;</w:t>
      </w:r>
    </w:p>
    <w:p w14:paraId="3D719CE4" w14:textId="77777777" w:rsidR="0097156D" w:rsidRPr="00096855" w:rsidRDefault="00D150E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 xml:space="preserve">Tipos de baja de alumnos y el procedimiento respectivo. </w:t>
      </w:r>
    </w:p>
    <w:p w14:paraId="4A9CAF18" w14:textId="77777777" w:rsidR="002C2CFE" w:rsidRPr="00096855" w:rsidRDefault="002C2CFE">
      <w:pPr>
        <w:pStyle w:val="Cuerpo"/>
        <w:numPr>
          <w:ilvl w:val="0"/>
          <w:numId w:val="2"/>
        </w:numPr>
        <w:jc w:val="both"/>
        <w:rPr>
          <w:rStyle w:val="Ninguno"/>
          <w:color w:val="auto"/>
          <w:sz w:val="20"/>
          <w:szCs w:val="20"/>
          <w:u w:color="595959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>Reglas para el otorgamiento de becas conforme a las disposiciones generales de la Ley General de Educación, (Artículo 149, fracción III</w:t>
      </w:r>
      <w:r w:rsidR="0065539B" w:rsidRPr="00096855">
        <w:rPr>
          <w:rStyle w:val="Ninguno"/>
          <w:color w:val="auto"/>
          <w:sz w:val="20"/>
          <w:szCs w:val="20"/>
          <w:u w:color="595959"/>
        </w:rPr>
        <w:t>.</w:t>
      </w:r>
      <w:r w:rsidRPr="00096855">
        <w:rPr>
          <w:rStyle w:val="Ninguno"/>
          <w:color w:val="auto"/>
          <w:sz w:val="20"/>
          <w:szCs w:val="20"/>
          <w:u w:color="595959"/>
        </w:rPr>
        <w:t xml:space="preserve"> </w:t>
      </w:r>
    </w:p>
    <w:p w14:paraId="77F60481" w14:textId="77777777" w:rsidR="0097156D" w:rsidRPr="00096855" w:rsidRDefault="00D150E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 xml:space="preserve">Requisitos y procedimientos de evaluación y acreditación de los alumnos. </w:t>
      </w:r>
    </w:p>
    <w:p w14:paraId="10F0B2AF" w14:textId="77777777" w:rsidR="00096855" w:rsidRPr="001558B2" w:rsidRDefault="00096855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1558B2">
        <w:rPr>
          <w:sz w:val="20"/>
          <w:szCs w:val="20"/>
        </w:rPr>
        <w:t>Requisitos para el servicio social, en su caso;</w:t>
      </w:r>
    </w:p>
    <w:p w14:paraId="7D03AC8D" w14:textId="77777777" w:rsidR="0097156D" w:rsidRPr="00096855" w:rsidRDefault="00D150E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96855">
        <w:rPr>
          <w:rStyle w:val="Ninguno"/>
          <w:color w:val="auto"/>
          <w:sz w:val="20"/>
          <w:szCs w:val="20"/>
          <w:u w:color="595959"/>
        </w:rPr>
        <w:t xml:space="preserve">Requisitos para solicitar la expedición de certificados de estudios, parciales o totales, y de </w:t>
      </w:r>
      <w:proofErr w:type="spellStart"/>
      <w:r w:rsidRPr="00096855">
        <w:rPr>
          <w:rStyle w:val="Ninguno"/>
          <w:color w:val="auto"/>
          <w:sz w:val="20"/>
          <w:szCs w:val="20"/>
          <w:u w:color="595959"/>
        </w:rPr>
        <w:t>tí</w:t>
      </w:r>
      <w:proofErr w:type="spellEnd"/>
      <w:r w:rsidRPr="00096855">
        <w:rPr>
          <w:rStyle w:val="Ninguno"/>
          <w:color w:val="auto"/>
          <w:sz w:val="20"/>
          <w:szCs w:val="20"/>
          <w:u w:color="595959"/>
          <w:lang w:val="pt-PT"/>
        </w:rPr>
        <w:t>tulos, diplomas o grados, seg</w:t>
      </w:r>
      <w:r w:rsidRPr="00096855">
        <w:rPr>
          <w:rStyle w:val="Ninguno"/>
          <w:color w:val="auto"/>
          <w:sz w:val="20"/>
          <w:szCs w:val="20"/>
          <w:u w:color="595959"/>
        </w:rPr>
        <w:t>ú</w:t>
      </w:r>
      <w:r w:rsidRPr="00096855">
        <w:rPr>
          <w:rStyle w:val="Ninguno"/>
          <w:color w:val="auto"/>
          <w:sz w:val="20"/>
          <w:szCs w:val="20"/>
          <w:u w:color="595959"/>
          <w:lang w:val="it-IT"/>
        </w:rPr>
        <w:t>n corresponda.</w:t>
      </w:r>
    </w:p>
    <w:p w14:paraId="10FF9A48" w14:textId="77777777" w:rsidR="0097156D" w:rsidRPr="00267A7E" w:rsidRDefault="00D150E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267A7E">
        <w:rPr>
          <w:rStyle w:val="Ninguno"/>
          <w:color w:val="auto"/>
          <w:sz w:val="20"/>
          <w:szCs w:val="20"/>
          <w:u w:color="595959"/>
        </w:rPr>
        <w:t>Instancia competente de la institución y procedimiento para la atención de quejas derivadas de la prestación del servicio educativo por parte del particular.</w:t>
      </w:r>
    </w:p>
    <w:p w14:paraId="38CE75C7" w14:textId="77777777" w:rsidR="002C2CFE" w:rsidRDefault="002C2CFE" w:rsidP="002C2CFE">
      <w:pPr>
        <w:numPr>
          <w:ilvl w:val="0"/>
          <w:numId w:val="2"/>
        </w:numPr>
        <w:pBdr>
          <w:bar w:val="none" w:sz="0" w:color="auto"/>
        </w:pBd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both"/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267A7E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Medidas disciplinarias e infracciones, que se impondrán en casos de acoso escolar, acoso sexual o plagio académico, así como establecer protocolos y procedimientos a seguir. Asimismo, se deberá prever que ante la existencia de un posible hecho constitutivo de delito, el Particular realizará las acciones que resulten procedentes ante las instancias competentes, conforme a las disposiciones jurídicas aplicables.</w:t>
      </w:r>
    </w:p>
    <w:p w14:paraId="638920EB" w14:textId="77777777" w:rsidR="0027695F" w:rsidRPr="001558B2" w:rsidRDefault="0027695F" w:rsidP="002C2CFE">
      <w:pPr>
        <w:numPr>
          <w:ilvl w:val="0"/>
          <w:numId w:val="2"/>
        </w:numPr>
        <w:pBdr>
          <w:bar w:val="none" w:sz="0" w:color="auto"/>
        </w:pBd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both"/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Protocolos de actuación e intervención para el caso de los alumnos con discapacidad, aptitudes sobresalientes o con dificultades severas de aprendizaje, para lograr espacios educativos libres de violencia, inclusivos y con el respeto a la dignidad humana</w:t>
      </w:r>
      <w:r w:rsidR="00F37FB9"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(Cursos de capacitación a los docentes sobre inclusión</w:t>
      </w:r>
      <w:r w:rsidR="00FB2073"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F37FB9"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infraestructura adecuada</w:t>
      </w:r>
      <w:r w:rsidR="00FB2073"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 xml:space="preserve"> para el logro de los aprendizajes</w:t>
      </w:r>
      <w:r w:rsidR="00F37FB9"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1558B2">
        <w:rPr>
          <w:rStyle w:val="Ninguno"/>
          <w:rFonts w:ascii="Calibri" w:eastAsia="Calibri" w:hAnsi="Calibri" w:cs="Calibri"/>
          <w:sz w:val="20"/>
          <w:szCs w:val="20"/>
          <w:u w:color="595959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EC0B81B" w14:textId="77777777" w:rsidR="0027695F" w:rsidRDefault="00D150ED" w:rsidP="0027695F">
      <w:pPr>
        <w:pStyle w:val="Cuerpo"/>
        <w:numPr>
          <w:ilvl w:val="0"/>
          <w:numId w:val="2"/>
        </w:numPr>
        <w:jc w:val="both"/>
        <w:rPr>
          <w:rStyle w:val="Ninguno"/>
          <w:color w:val="auto"/>
          <w:sz w:val="20"/>
          <w:szCs w:val="20"/>
        </w:rPr>
      </w:pPr>
      <w:r w:rsidRPr="00267A7E">
        <w:rPr>
          <w:rStyle w:val="Ninguno"/>
          <w:color w:val="auto"/>
          <w:sz w:val="20"/>
          <w:szCs w:val="20"/>
          <w:u w:color="595959"/>
        </w:rPr>
        <w:t xml:space="preserve">Vigencia del reglamento escolar, así como los medios a través de los cuales el plantel promoverá la difusión y publicidad de éste entre los alumnos. </w:t>
      </w:r>
    </w:p>
    <w:p w14:paraId="0557B765" w14:textId="2293A619" w:rsidR="0097156D" w:rsidRPr="0008379D" w:rsidRDefault="00D150ED" w:rsidP="0008379D">
      <w:pPr>
        <w:pStyle w:val="Cuerpo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267A7E">
        <w:rPr>
          <w:rStyle w:val="Ninguno"/>
          <w:color w:val="auto"/>
          <w:sz w:val="20"/>
          <w:szCs w:val="20"/>
          <w:u w:color="595959"/>
        </w:rPr>
        <w:t>Requisitos y opciones de titulación. Incluir aquellas más pertinentes al área del conocimiento en la que esta i</w:t>
      </w:r>
      <w:r w:rsidR="0027695F">
        <w:rPr>
          <w:rStyle w:val="Ninguno"/>
          <w:color w:val="auto"/>
          <w:sz w:val="20"/>
          <w:szCs w:val="20"/>
          <w:u w:color="595959"/>
        </w:rPr>
        <w:t>nsertado del programa educativo</w:t>
      </w:r>
      <w:r w:rsidRPr="00267A7E">
        <w:rPr>
          <w:rStyle w:val="Ninguno"/>
          <w:color w:val="auto"/>
          <w:sz w:val="20"/>
          <w:szCs w:val="20"/>
          <w:u w:color="595959"/>
        </w:rPr>
        <w:t xml:space="preserve"> (Aplica para el Bachillerato Tecnoló</w:t>
      </w:r>
      <w:r w:rsidRPr="00267A7E">
        <w:rPr>
          <w:rStyle w:val="Ninguno"/>
          <w:color w:val="auto"/>
          <w:sz w:val="20"/>
          <w:szCs w:val="20"/>
          <w:u w:color="595959"/>
          <w:lang w:val="it-IT"/>
        </w:rPr>
        <w:t xml:space="preserve">gico). </w:t>
      </w:r>
    </w:p>
    <w:p w14:paraId="3A3F9B37" w14:textId="77777777" w:rsidR="0008379D" w:rsidRDefault="0008379D">
      <w:pPr>
        <w:pStyle w:val="Cuerpo"/>
        <w:tabs>
          <w:tab w:val="left" w:pos="70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center"/>
        <w:rPr>
          <w:rStyle w:val="Ninguno"/>
          <w:rFonts w:ascii="Times New Roman" w:hAnsi="Times New Roman" w:cs="Times New Roman"/>
          <w:color w:val="auto"/>
          <w:sz w:val="20"/>
          <w:szCs w:val="20"/>
          <w:lang w:val="es-MX"/>
        </w:rPr>
      </w:pPr>
    </w:p>
    <w:p w14:paraId="112344E2" w14:textId="77777777" w:rsidR="0097156D" w:rsidRPr="00034BE5" w:rsidRDefault="00D150ED">
      <w:pPr>
        <w:pStyle w:val="Cuerpo"/>
        <w:tabs>
          <w:tab w:val="left" w:pos="70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center"/>
        <w:rPr>
          <w:rStyle w:val="Ninguno"/>
          <w:rFonts w:ascii="Times New Roman" w:eastAsia="Encode Sans SemiExpanded Regula" w:hAnsi="Times New Roman" w:cs="Times New Roman"/>
          <w:color w:val="auto"/>
          <w:sz w:val="20"/>
          <w:szCs w:val="20"/>
        </w:rPr>
      </w:pPr>
      <w:r w:rsidRPr="00034BE5">
        <w:rPr>
          <w:rStyle w:val="Ninguno"/>
          <w:rFonts w:ascii="Times New Roman" w:hAnsi="Times New Roman" w:cs="Times New Roman"/>
          <w:color w:val="auto"/>
          <w:sz w:val="20"/>
          <w:szCs w:val="20"/>
          <w:lang w:val="es-MX"/>
        </w:rPr>
        <w:t>___________________________________</w:t>
      </w:r>
    </w:p>
    <w:p w14:paraId="11164581" w14:textId="77777777" w:rsidR="0097156D" w:rsidRPr="00267A7E" w:rsidRDefault="00D150ED">
      <w:pPr>
        <w:pStyle w:val="Cuerpo"/>
        <w:tabs>
          <w:tab w:val="left" w:pos="70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40"/>
        <w:jc w:val="center"/>
        <w:rPr>
          <w:color w:val="auto"/>
          <w:sz w:val="20"/>
          <w:szCs w:val="20"/>
        </w:rPr>
      </w:pPr>
      <w:r w:rsidRPr="00267A7E">
        <w:rPr>
          <w:rStyle w:val="Ninguno"/>
          <w:color w:val="auto"/>
          <w:sz w:val="20"/>
          <w:szCs w:val="20"/>
          <w:u w:color="404040"/>
        </w:rPr>
        <w:t xml:space="preserve">Nombre y firma del </w:t>
      </w:r>
      <w:r w:rsidR="002C2CFE" w:rsidRPr="00267A7E">
        <w:rPr>
          <w:rStyle w:val="Ninguno"/>
          <w:color w:val="auto"/>
          <w:sz w:val="20"/>
          <w:szCs w:val="20"/>
          <w:u w:color="404040"/>
        </w:rPr>
        <w:t>Solicitante</w:t>
      </w:r>
    </w:p>
    <w:sectPr w:rsidR="0097156D" w:rsidRPr="00267A7E" w:rsidSect="0008379D">
      <w:headerReference w:type="default" r:id="rId7"/>
      <w:footerReference w:type="default" r:id="rId8"/>
      <w:pgSz w:w="12240" w:h="15840"/>
      <w:pgMar w:top="848" w:right="1080" w:bottom="1440" w:left="1080" w:header="113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558B" w14:textId="77777777" w:rsidR="00D871D3" w:rsidRDefault="00D871D3">
      <w:r>
        <w:separator/>
      </w:r>
    </w:p>
  </w:endnote>
  <w:endnote w:type="continuationSeparator" w:id="0">
    <w:p w14:paraId="70534FEA" w14:textId="77777777" w:rsidR="00D871D3" w:rsidRDefault="00D8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code Sans SemiExpanded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code Sans SemiExpanded Regul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B277" w14:textId="6114F643" w:rsidR="007E4423" w:rsidRDefault="007E4423">
    <w:pPr>
      <w:pStyle w:val="Piedepgina"/>
    </w:pPr>
    <w:r w:rsidRPr="00F97812">
      <w:rPr>
        <w:noProof/>
        <w:color w:val="404040" w:themeColor="text1" w:themeTint="BF"/>
        <w:sz w:val="16"/>
        <w:szCs w:val="16"/>
        <w:lang w:val="es-MX"/>
      </w:rPr>
      <w:drawing>
        <wp:anchor distT="0" distB="0" distL="114300" distR="114300" simplePos="0" relativeHeight="251659264" behindDoc="1" locked="0" layoutInCell="1" allowOverlap="1" wp14:anchorId="48D158C4" wp14:editId="0D3A518F">
          <wp:simplePos x="0" y="0"/>
          <wp:positionH relativeFrom="column">
            <wp:posOffset>3678555</wp:posOffset>
          </wp:positionH>
          <wp:positionV relativeFrom="paragraph">
            <wp:posOffset>-1521460</wp:posOffset>
          </wp:positionV>
          <wp:extent cx="3537585" cy="2492375"/>
          <wp:effectExtent l="0" t="0" r="5715" b="3175"/>
          <wp:wrapNone/>
          <wp:docPr id="1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82" t="75218"/>
                  <a:stretch/>
                </pic:blipFill>
                <pic:spPr>
                  <a:xfrm>
                    <a:off x="0" y="0"/>
                    <a:ext cx="3537585" cy="249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B768" w14:textId="77777777" w:rsidR="00D871D3" w:rsidRDefault="00D871D3">
      <w:r>
        <w:separator/>
      </w:r>
    </w:p>
  </w:footnote>
  <w:footnote w:type="continuationSeparator" w:id="0">
    <w:p w14:paraId="20AF6866" w14:textId="77777777" w:rsidR="00D871D3" w:rsidRDefault="00D8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F178" w14:textId="357FAA18" w:rsidR="001B0882" w:rsidRDefault="007E4423" w:rsidP="0008379D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  <w:r w:rsidRPr="002B4250">
      <w:rPr>
        <w:noProof/>
        <w:lang w:val="es-MX"/>
      </w:rPr>
      <w:drawing>
        <wp:anchor distT="0" distB="0" distL="114300" distR="114300" simplePos="0" relativeHeight="251658240" behindDoc="1" locked="0" layoutInCell="1" allowOverlap="1" wp14:anchorId="47C3EEAD" wp14:editId="1DCF2ECA">
          <wp:simplePos x="0" y="0"/>
          <wp:positionH relativeFrom="column">
            <wp:posOffset>-556260</wp:posOffset>
          </wp:positionH>
          <wp:positionV relativeFrom="paragraph">
            <wp:posOffset>144145</wp:posOffset>
          </wp:positionV>
          <wp:extent cx="7772400" cy="1524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9FE4F" w14:textId="2063F376" w:rsidR="0008379D" w:rsidRPr="0008379D" w:rsidRDefault="0008379D" w:rsidP="0008379D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</w:p>
  <w:p w14:paraId="221B3A7C" w14:textId="77777777" w:rsidR="001B0882" w:rsidRDefault="001B0882" w:rsidP="00EB7C71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sz w:val="16"/>
        <w:szCs w:val="16"/>
        <w:lang w:val="de-DE"/>
      </w:rPr>
    </w:pPr>
  </w:p>
  <w:p w14:paraId="70C5E42B" w14:textId="742748A8" w:rsidR="00EB7C71" w:rsidRPr="005660C2" w:rsidRDefault="00EB7C71" w:rsidP="00EB7C71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sz w:val="16"/>
        <w:szCs w:val="16"/>
        <w:lang w:val="de-DE"/>
      </w:rPr>
    </w:pPr>
    <w:r w:rsidRPr="005660C2">
      <w:rPr>
        <w:rStyle w:val="Ninguno"/>
        <w:sz w:val="16"/>
        <w:szCs w:val="16"/>
        <w:lang w:val="de-DE"/>
      </w:rPr>
      <w:t>Modalidad Escolarizada, No Escolarizada y Mixta</w:t>
    </w:r>
  </w:p>
  <w:p w14:paraId="3EB69A54" w14:textId="77777777" w:rsidR="0008379D" w:rsidRDefault="001A0DBC" w:rsidP="0008379D">
    <w:pPr>
      <w:jc w:val="right"/>
      <w:rPr>
        <w:rStyle w:val="Ninguno"/>
        <w:rFonts w:ascii="Calibri" w:eastAsia="Calibri" w:hAnsi="Calibri" w:cs="Calibri"/>
        <w:color w:val="000000"/>
        <w:sz w:val="16"/>
        <w:szCs w:val="16"/>
        <w:u w:color="000000"/>
        <w:lang w:val="de-DE" w:eastAsia="es-MX"/>
        <w14:textOutline w14:w="0" w14:cap="flat" w14:cmpd="sng" w14:algn="ctr">
          <w14:noFill/>
          <w14:prstDash w14:val="solid"/>
          <w14:bevel/>
        </w14:textOutline>
      </w:rPr>
    </w:pPr>
    <w:r w:rsidRPr="001A0DBC">
      <w:rPr>
        <w:rStyle w:val="Ninguno"/>
        <w:rFonts w:ascii="Calibri" w:eastAsia="Calibri" w:hAnsi="Calibri" w:cs="Calibri"/>
        <w:color w:val="000000"/>
        <w:sz w:val="16"/>
        <w:szCs w:val="16"/>
        <w:u w:color="000000"/>
        <w:lang w:val="de-DE" w:eastAsia="es-MX"/>
        <w14:textOutline w14:w="0" w14:cap="flat" w14:cmpd="sng" w14:algn="ctr">
          <w14:noFill/>
          <w14:prstDash w14:val="solid"/>
          <w14:bevel/>
        </w14:textOutline>
      </w:rPr>
      <w:t xml:space="preserve">CAMBIO AL PLAN Y PROGRAMA DE ESTUDIO </w:t>
    </w:r>
  </w:p>
  <w:p w14:paraId="64E65C8D" w14:textId="7E4B6C64" w:rsidR="001A0DBC" w:rsidRPr="001A0DBC" w:rsidRDefault="001A0DBC" w:rsidP="0008379D">
    <w:pPr>
      <w:jc w:val="right"/>
      <w:rPr>
        <w:rStyle w:val="Ninguno"/>
        <w:rFonts w:ascii="Calibri" w:eastAsia="Calibri" w:hAnsi="Calibri" w:cs="Calibri"/>
        <w:color w:val="000000"/>
        <w:sz w:val="16"/>
        <w:szCs w:val="16"/>
        <w:u w:color="000000"/>
        <w:lang w:val="de-DE" w:eastAsia="es-MX"/>
        <w14:textOutline w14:w="0" w14:cap="flat" w14:cmpd="sng" w14:algn="ctr">
          <w14:noFill/>
          <w14:prstDash w14:val="solid"/>
          <w14:bevel/>
        </w14:textOutline>
      </w:rPr>
    </w:pPr>
    <w:r w:rsidRPr="001A0DBC">
      <w:rPr>
        <w:rStyle w:val="Ninguno"/>
        <w:rFonts w:ascii="Calibri" w:eastAsia="Calibri" w:hAnsi="Calibri" w:cs="Calibri"/>
        <w:color w:val="000000"/>
        <w:sz w:val="16"/>
        <w:szCs w:val="16"/>
        <w:u w:color="000000"/>
        <w:lang w:val="de-DE" w:eastAsia="es-MX"/>
        <w14:textOutline w14:w="0" w14:cap="flat" w14:cmpd="sng" w14:algn="ctr">
          <w14:noFill/>
          <w14:prstDash w14:val="solid"/>
          <w14:bevel/>
        </w14:textOutline>
      </w:rPr>
      <w:t xml:space="preserve">DEL TIPO DE EDUCACIÓN MEDIA SUPERIOR </w:t>
    </w:r>
  </w:p>
  <w:p w14:paraId="0A12B915" w14:textId="77777777" w:rsidR="00EB7C71" w:rsidRDefault="00EB7C71" w:rsidP="00EB7C71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sz w:val="16"/>
        <w:szCs w:val="16"/>
        <w:lang w:val="de-DE"/>
      </w:rPr>
    </w:pPr>
    <w:r w:rsidRPr="007A40D2">
      <w:rPr>
        <w:rStyle w:val="Ninguno"/>
        <w:sz w:val="16"/>
        <w:szCs w:val="16"/>
        <w:lang w:val="de-DE"/>
      </w:rPr>
      <w:t>FORMATO 3</w:t>
    </w:r>
  </w:p>
  <w:p w14:paraId="0B530172" w14:textId="3A903A9A" w:rsidR="0097156D" w:rsidRPr="0008379D" w:rsidRDefault="0008379D" w:rsidP="0008379D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eastAsia="Encode Sans SemiExpanded Bold" w:cs="Encode Sans SemiExpanded Bold"/>
        <w:sz w:val="16"/>
        <w:szCs w:val="16"/>
      </w:rPr>
    </w:pPr>
    <w:r w:rsidRPr="0008379D">
      <w:rPr>
        <w:rStyle w:val="Ninguno"/>
        <w:rFonts w:eastAsia="Encode Sans SemiExpanded Bold" w:cs="Encode Sans SemiExpanded Bold"/>
        <w:sz w:val="16"/>
        <w:szCs w:val="16"/>
      </w:rPr>
      <w:t>SET-00408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6B3C"/>
    <w:multiLevelType w:val="multilevel"/>
    <w:tmpl w:val="7876BE26"/>
    <w:lvl w:ilvl="0">
      <w:start w:val="1"/>
      <w:numFmt w:val="decimal"/>
      <w:lvlText w:val="%1."/>
      <w:lvlJc w:val="left"/>
      <w:pPr>
        <w:ind w:left="1648" w:hanging="360"/>
      </w:pPr>
    </w:lvl>
    <w:lvl w:ilvl="1">
      <w:start w:val="1"/>
      <w:numFmt w:val="lowerLetter"/>
      <w:lvlText w:val="%2."/>
      <w:lvlJc w:val="left"/>
      <w:pPr>
        <w:ind w:left="2368" w:hanging="360"/>
      </w:pPr>
    </w:lvl>
    <w:lvl w:ilvl="2">
      <w:start w:val="1"/>
      <w:numFmt w:val="lowerRoman"/>
      <w:lvlText w:val="%3."/>
      <w:lvlJc w:val="right"/>
      <w:pPr>
        <w:ind w:left="3088" w:hanging="180"/>
      </w:pPr>
    </w:lvl>
    <w:lvl w:ilvl="3">
      <w:start w:val="1"/>
      <w:numFmt w:val="decimal"/>
      <w:lvlText w:val="%4."/>
      <w:lvlJc w:val="left"/>
      <w:pPr>
        <w:ind w:left="3808" w:hanging="360"/>
      </w:pPr>
    </w:lvl>
    <w:lvl w:ilvl="4">
      <w:start w:val="1"/>
      <w:numFmt w:val="lowerLetter"/>
      <w:lvlText w:val="%5."/>
      <w:lvlJc w:val="left"/>
      <w:pPr>
        <w:ind w:left="4528" w:hanging="360"/>
      </w:pPr>
    </w:lvl>
    <w:lvl w:ilvl="5">
      <w:start w:val="1"/>
      <w:numFmt w:val="lowerRoman"/>
      <w:lvlText w:val="%6."/>
      <w:lvlJc w:val="right"/>
      <w:pPr>
        <w:ind w:left="5248" w:hanging="180"/>
      </w:pPr>
    </w:lvl>
    <w:lvl w:ilvl="6">
      <w:start w:val="1"/>
      <w:numFmt w:val="decimal"/>
      <w:lvlText w:val="%7."/>
      <w:lvlJc w:val="left"/>
      <w:pPr>
        <w:ind w:left="5968" w:hanging="360"/>
      </w:pPr>
    </w:lvl>
    <w:lvl w:ilvl="7">
      <w:start w:val="1"/>
      <w:numFmt w:val="lowerLetter"/>
      <w:lvlText w:val="%8."/>
      <w:lvlJc w:val="left"/>
      <w:pPr>
        <w:ind w:left="6688" w:hanging="360"/>
      </w:pPr>
    </w:lvl>
    <w:lvl w:ilvl="8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6B706CA5"/>
    <w:multiLevelType w:val="hybridMultilevel"/>
    <w:tmpl w:val="ADC03412"/>
    <w:styleLink w:val="Estiloimportado1"/>
    <w:lvl w:ilvl="0" w:tplc="2602712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BC0808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2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A645EC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188376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6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94C8FE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28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98E1F8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01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4042D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72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4A99BA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4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906242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17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BD26D48"/>
    <w:multiLevelType w:val="hybridMultilevel"/>
    <w:tmpl w:val="ADC03412"/>
    <w:numStyleLink w:val="Estiloimportado1"/>
  </w:abstractNum>
  <w:num w:numId="1" w16cid:durableId="2060857378">
    <w:abstractNumId w:val="1"/>
  </w:num>
  <w:num w:numId="2" w16cid:durableId="1174875991">
    <w:abstractNumId w:val="2"/>
  </w:num>
  <w:num w:numId="3" w16cid:durableId="11444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56D"/>
    <w:rsid w:val="00034BE5"/>
    <w:rsid w:val="0008379D"/>
    <w:rsid w:val="00096855"/>
    <w:rsid w:val="00127CB3"/>
    <w:rsid w:val="00133CD5"/>
    <w:rsid w:val="001558B2"/>
    <w:rsid w:val="001A0DBC"/>
    <w:rsid w:val="001B0882"/>
    <w:rsid w:val="001D698C"/>
    <w:rsid w:val="00267A7E"/>
    <w:rsid w:val="00273DDA"/>
    <w:rsid w:val="0027695F"/>
    <w:rsid w:val="002C2CFE"/>
    <w:rsid w:val="00347FA5"/>
    <w:rsid w:val="003959D9"/>
    <w:rsid w:val="003D72A2"/>
    <w:rsid w:val="0041144E"/>
    <w:rsid w:val="00414DF3"/>
    <w:rsid w:val="004234F7"/>
    <w:rsid w:val="005660C2"/>
    <w:rsid w:val="0065539B"/>
    <w:rsid w:val="006E05B6"/>
    <w:rsid w:val="00703E21"/>
    <w:rsid w:val="00774DD1"/>
    <w:rsid w:val="00793080"/>
    <w:rsid w:val="007A40D2"/>
    <w:rsid w:val="007E4423"/>
    <w:rsid w:val="007F0CEE"/>
    <w:rsid w:val="00885924"/>
    <w:rsid w:val="008A70E0"/>
    <w:rsid w:val="008E531A"/>
    <w:rsid w:val="00923AEE"/>
    <w:rsid w:val="009343BE"/>
    <w:rsid w:val="00965D68"/>
    <w:rsid w:val="0097156D"/>
    <w:rsid w:val="00A843FD"/>
    <w:rsid w:val="00B37D84"/>
    <w:rsid w:val="00C40592"/>
    <w:rsid w:val="00C53942"/>
    <w:rsid w:val="00C627B2"/>
    <w:rsid w:val="00CC4875"/>
    <w:rsid w:val="00D150ED"/>
    <w:rsid w:val="00D871D3"/>
    <w:rsid w:val="00DE061B"/>
    <w:rsid w:val="00E006BE"/>
    <w:rsid w:val="00E404FC"/>
    <w:rsid w:val="00EA00C5"/>
    <w:rsid w:val="00EB7C71"/>
    <w:rsid w:val="00F06594"/>
    <w:rsid w:val="00F37FB9"/>
    <w:rsid w:val="00F50EB7"/>
    <w:rsid w:val="00F822DE"/>
    <w:rsid w:val="00F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CB793"/>
  <w15:docId w15:val="{C52556C7-0B84-4B79-8837-129B2913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eastAsia="Calibri" w:hAnsi="Calibri" w:cs="Calibri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iedepgina">
    <w:name w:val="footer"/>
    <w:basedOn w:val="Normal"/>
    <w:link w:val="PiedepginaCar"/>
    <w:uiPriority w:val="99"/>
    <w:unhideWhenUsed/>
    <w:rsid w:val="002C2C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="Cambria" w:eastAsia="Cambria" w:hAnsi="Cambria" w:cs="Cambria"/>
      <w:bdr w:val="none" w:sz="0" w:space="0" w:color="auto"/>
      <w:lang w:val="es-ES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2CFE"/>
    <w:rPr>
      <w:rFonts w:ascii="Cambria" w:eastAsia="Cambria" w:hAnsi="Cambria" w:cs="Cambria"/>
      <w:sz w:val="24"/>
      <w:szCs w:val="24"/>
      <w:bdr w:val="none" w:sz="0" w:space="0" w:color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11</cp:revision>
  <cp:lastPrinted>2023-11-24T18:04:00Z</cp:lastPrinted>
  <dcterms:created xsi:type="dcterms:W3CDTF">2023-11-24T18:07:00Z</dcterms:created>
  <dcterms:modified xsi:type="dcterms:W3CDTF">2025-02-06T18:04:00Z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e71dbf7dc04e31c278917dbbd6fe0c20a01d96c2cf2c399b5f3576aa20d8ad04</vt:lpwstr>
  </property>
</Properties>
</file>