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386477" w14:textId="77777777" w:rsidR="002D70B7" w:rsidRPr="00137497" w:rsidRDefault="00CE3069" w:rsidP="004E6AA9">
      <w:pPr>
        <w:pStyle w:val="Cuerpo"/>
        <w:keepNext/>
        <w:tabs>
          <w:tab w:val="left" w:pos="720"/>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b/>
          <w:sz w:val="20"/>
          <w:szCs w:val="20"/>
        </w:rPr>
      </w:pPr>
      <w:r w:rsidRPr="00137497">
        <w:rPr>
          <w:rStyle w:val="Ninguno"/>
          <w:b/>
          <w:sz w:val="20"/>
          <w:szCs w:val="20"/>
        </w:rPr>
        <w:t>SECRETARÍA DE EDUCACIÓ</w:t>
      </w:r>
      <w:r w:rsidRPr="00137497">
        <w:rPr>
          <w:rStyle w:val="Ninguno"/>
          <w:b/>
          <w:sz w:val="20"/>
          <w:szCs w:val="20"/>
          <w:lang w:val="de-DE"/>
        </w:rPr>
        <w:t xml:space="preserve">N </w:t>
      </w:r>
    </w:p>
    <w:p w14:paraId="6772F4D5" w14:textId="77777777" w:rsidR="002D70B7" w:rsidRPr="00137497"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b/>
          <w:sz w:val="20"/>
          <w:szCs w:val="20"/>
        </w:rPr>
      </w:pPr>
      <w:r w:rsidRPr="00137497">
        <w:rPr>
          <w:rStyle w:val="Ninguno"/>
          <w:b/>
          <w:sz w:val="20"/>
          <w:szCs w:val="20"/>
        </w:rPr>
        <w:t>SUBSECRETARÍA DE EDUCACIÓN MEDIA SUPERIOR Y SUPERIOR</w:t>
      </w:r>
    </w:p>
    <w:p w14:paraId="4491A8C8" w14:textId="5BB442A5" w:rsidR="002D70B7" w:rsidRPr="00137497" w:rsidRDefault="000018AE">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b/>
          <w:sz w:val="20"/>
          <w:szCs w:val="20"/>
        </w:rPr>
      </w:pPr>
      <w:r w:rsidRPr="00137497">
        <w:rPr>
          <w:rStyle w:val="Ninguno"/>
          <w:rFonts w:eastAsia="Encode Sans SemiExpanded Bold" w:cs="Encode Sans SemiExpanded Bold"/>
          <w:b/>
          <w:sz w:val="20"/>
          <w:szCs w:val="20"/>
        </w:rPr>
        <w:t>COORDINACIÓN DE COMISIONES DE PLANEACIÓN Y PROGRAMACIÓN</w:t>
      </w:r>
    </w:p>
    <w:p w14:paraId="42D398B1" w14:textId="77777777" w:rsidR="00137497" w:rsidRDefault="00137497" w:rsidP="0013749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auto"/>
          <w:sz w:val="20"/>
          <w:szCs w:val="20"/>
          <w:u w:color="404040"/>
        </w:rPr>
      </w:pPr>
    </w:p>
    <w:p w14:paraId="197C57A7" w14:textId="245A9A06" w:rsidR="00137497" w:rsidRPr="00A07B76" w:rsidRDefault="00137497" w:rsidP="0013749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color w:val="auto"/>
          <w:sz w:val="20"/>
          <w:szCs w:val="20"/>
          <w:u w:color="404040"/>
        </w:rPr>
      </w:pPr>
      <w:r w:rsidRPr="00A07B76">
        <w:rPr>
          <w:rStyle w:val="Ninguno"/>
          <w:color w:val="auto"/>
          <w:sz w:val="20"/>
          <w:szCs w:val="20"/>
          <w:u w:color="404040"/>
        </w:rPr>
        <w:t>Desarrollar en las cuartillas necesarias las secciones siguientes:</w:t>
      </w:r>
    </w:p>
    <w:p w14:paraId="1E9963E1" w14:textId="77777777" w:rsidR="00137497" w:rsidRPr="00092736" w:rsidRDefault="0013749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Bold" w:cs="Encode Sans SemiExpanded Bold"/>
          <w:sz w:val="20"/>
          <w:szCs w:val="20"/>
        </w:rPr>
      </w:pPr>
    </w:p>
    <w:tbl>
      <w:tblPr>
        <w:tblStyle w:val="TableNormal"/>
        <w:tblW w:w="5000" w:type="pct"/>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0070"/>
      </w:tblGrid>
      <w:tr w:rsidR="009C0AAC" w:rsidRPr="000018AE" w14:paraId="0B56364A" w14:textId="77777777" w:rsidTr="00F073DA">
        <w:trPr>
          <w:trHeight w:val="523"/>
          <w:jc w:val="center"/>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2304D46E" w14:textId="77777777" w:rsidR="002D70B7" w:rsidRPr="004D4F75" w:rsidRDefault="00CE3069" w:rsidP="00F073DA">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themeColor="background1"/>
                <w:sz w:val="20"/>
                <w:szCs w:val="20"/>
              </w:rPr>
            </w:pPr>
            <w:r w:rsidRPr="004D4F75">
              <w:rPr>
                <w:rStyle w:val="Ninguno"/>
                <w:b/>
                <w:color w:val="FFFFFF" w:themeColor="background1"/>
                <w:sz w:val="20"/>
                <w:szCs w:val="20"/>
              </w:rPr>
              <w:t>1. DISEÑO ACADÉMICO DE LA PLATAFORMA TECNOLÓGICA EDUCATIVA</w:t>
            </w:r>
          </w:p>
        </w:tc>
      </w:tr>
    </w:tbl>
    <w:p w14:paraId="4F8057A8" w14:textId="77777777" w:rsidR="00A16189" w:rsidRPr="00A16189" w:rsidRDefault="00A16189" w:rsidP="00A1618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9C0AAC" w:rsidRPr="000018AE" w14:paraId="32465529" w14:textId="77777777" w:rsidTr="00F073DA">
        <w:trPr>
          <w:trHeight w:val="18"/>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09AFA47F"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color w:val="FFFFFF" w:themeColor="background1"/>
              </w:rPr>
            </w:pPr>
            <w:r w:rsidRPr="004D4F75">
              <w:rPr>
                <w:rStyle w:val="Ninguno"/>
                <w:b/>
                <w:color w:val="FFFFFF" w:themeColor="background1"/>
                <w:sz w:val="20"/>
                <w:szCs w:val="20"/>
                <w:u w:color="404040"/>
              </w:rPr>
              <w:t>1.1 DESCRIPCIÓN DEL MODELO TEÓRICO-PEDAGÓGICO (1)</w:t>
            </w:r>
          </w:p>
        </w:tc>
      </w:tr>
      <w:tr w:rsidR="009C0AAC" w:rsidRPr="000018AE" w14:paraId="0F4D940E" w14:textId="77777777" w:rsidTr="00137497">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F3DC223" w14:textId="77777777" w:rsidR="009C0AAC" w:rsidRPr="009C0AAC"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FFFFFF" w:themeColor="background1"/>
                <w:sz w:val="20"/>
                <w:szCs w:val="20"/>
                <w:u w:color="404040"/>
              </w:rPr>
            </w:pPr>
          </w:p>
        </w:tc>
      </w:tr>
    </w:tbl>
    <w:p w14:paraId="2E35A0AC" w14:textId="77777777" w:rsidR="002D70B7" w:rsidRPr="00092736"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018AE" w14:paraId="72304C6D" w14:textId="77777777" w:rsidTr="00F073DA">
        <w:trPr>
          <w:trHeight w:val="56"/>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5A61BA2E" w14:textId="77777777" w:rsidR="002D70B7" w:rsidRPr="004D4F75" w:rsidRDefault="00CE3069">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D4F75">
              <w:rPr>
                <w:rStyle w:val="Ninguno"/>
                <w:b/>
                <w:color w:val="FFFFFF" w:themeColor="background1"/>
                <w:sz w:val="20"/>
                <w:szCs w:val="20"/>
                <w:u w:color="404040"/>
              </w:rPr>
              <w:t>1.2 DESCRIPCIÓN DE LA INFRAESTRUCTURA TECNOLÓGICA (2)</w:t>
            </w:r>
          </w:p>
        </w:tc>
      </w:tr>
      <w:tr w:rsidR="009C0AAC" w:rsidRPr="000018AE" w14:paraId="524E24AB" w14:textId="77777777" w:rsidTr="00137497">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F0EA02" w14:textId="77777777" w:rsidR="009C0AAC" w:rsidRPr="00092736" w:rsidRDefault="009C0AAC">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404040"/>
                <w:sz w:val="20"/>
                <w:szCs w:val="20"/>
                <w:u w:color="404040"/>
              </w:rPr>
            </w:pPr>
          </w:p>
        </w:tc>
      </w:tr>
    </w:tbl>
    <w:p w14:paraId="1AE19B13" w14:textId="77777777" w:rsidR="002D70B7" w:rsidRPr="004D1395"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lang w:val="es-MX"/>
        </w:rPr>
      </w:pPr>
    </w:p>
    <w:p w14:paraId="116803E4" w14:textId="77777777" w:rsidR="002D70B7" w:rsidRPr="00092736"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895"/>
        <w:gridCol w:w="8175"/>
      </w:tblGrid>
      <w:tr w:rsidR="002D70B7" w:rsidRPr="000018AE" w14:paraId="244A681C" w14:textId="77777777" w:rsidTr="00F073DA">
        <w:trPr>
          <w:trHeight w:val="178"/>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5E6A04E3" w14:textId="77777777" w:rsidR="002D70B7" w:rsidRPr="004D4F75" w:rsidRDefault="00CE3069" w:rsidP="00F073DA">
            <w:pPr>
              <w:pStyle w:val="Cuerpo"/>
              <w:keepNext/>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1.3 ROLES DE LOS USUARIOS DE LA PLATAFORMA TECNOLÓGICA EDUCATIVA (3)</w:t>
            </w:r>
          </w:p>
        </w:tc>
      </w:tr>
      <w:tr w:rsidR="002D70B7" w:rsidRPr="00092736" w14:paraId="59F6F221" w14:textId="77777777" w:rsidTr="00137497">
        <w:trPr>
          <w:trHeight w:val="407"/>
        </w:trPr>
        <w:tc>
          <w:tcPr>
            <w:tcW w:w="9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588C65F"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Alumno</w:t>
            </w:r>
          </w:p>
        </w:tc>
        <w:tc>
          <w:tcPr>
            <w:tcW w:w="4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2F204C" w14:textId="77777777" w:rsidR="002D70B7" w:rsidRPr="00092736" w:rsidRDefault="002D70B7">
            <w:pPr>
              <w:rPr>
                <w:rFonts w:ascii="Calibri" w:hAnsi="Calibri"/>
              </w:rPr>
            </w:pPr>
          </w:p>
        </w:tc>
      </w:tr>
      <w:tr w:rsidR="002D70B7" w:rsidRPr="00092736" w14:paraId="5B5748D9" w14:textId="77777777" w:rsidTr="00137497">
        <w:trPr>
          <w:trHeight w:val="407"/>
        </w:trPr>
        <w:tc>
          <w:tcPr>
            <w:tcW w:w="9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1B3B2D4"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Docente</w:t>
            </w:r>
          </w:p>
        </w:tc>
        <w:tc>
          <w:tcPr>
            <w:tcW w:w="4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5E05CDD" w14:textId="77777777" w:rsidR="002D70B7" w:rsidRPr="00092736" w:rsidRDefault="002D70B7">
            <w:pPr>
              <w:rPr>
                <w:rFonts w:ascii="Calibri" w:hAnsi="Calibri"/>
              </w:rPr>
            </w:pPr>
          </w:p>
        </w:tc>
      </w:tr>
      <w:tr w:rsidR="002D70B7" w:rsidRPr="00092736" w14:paraId="3AF9266B" w14:textId="77777777" w:rsidTr="00137497">
        <w:trPr>
          <w:trHeight w:val="407"/>
        </w:trPr>
        <w:tc>
          <w:tcPr>
            <w:tcW w:w="9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3E92A05F"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Administrativo</w:t>
            </w:r>
          </w:p>
        </w:tc>
        <w:tc>
          <w:tcPr>
            <w:tcW w:w="405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A1F39CD" w14:textId="77777777" w:rsidR="002D70B7" w:rsidRPr="00092736" w:rsidRDefault="002D70B7">
            <w:pPr>
              <w:rPr>
                <w:rFonts w:ascii="Calibri" w:hAnsi="Calibri"/>
              </w:rPr>
            </w:pPr>
          </w:p>
        </w:tc>
      </w:tr>
    </w:tbl>
    <w:p w14:paraId="0343B283" w14:textId="77777777" w:rsidR="002D70B7" w:rsidRPr="00092736" w:rsidRDefault="002D70B7">
      <w:pPr>
        <w:pStyle w:val="Cuerp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p w14:paraId="1BD49727" w14:textId="77777777" w:rsidR="002D70B7" w:rsidRPr="00092736" w:rsidRDefault="002D70B7">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895"/>
        <w:gridCol w:w="1543"/>
        <w:gridCol w:w="6632"/>
      </w:tblGrid>
      <w:tr w:rsidR="002D70B7" w:rsidRPr="000018AE" w14:paraId="2AF77670" w14:textId="77777777" w:rsidTr="00F073DA">
        <w:trPr>
          <w:trHeight w:val="261"/>
        </w:trPr>
        <w:tc>
          <w:tcPr>
            <w:tcW w:w="5000" w:type="pct"/>
            <w:gridSpan w:val="3"/>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45B77B06"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D4F75">
              <w:rPr>
                <w:rStyle w:val="Ninguno"/>
                <w:b/>
                <w:color w:val="FFFFFF" w:themeColor="background1"/>
                <w:sz w:val="20"/>
                <w:szCs w:val="20"/>
                <w:u w:color="404040"/>
              </w:rPr>
              <w:t>1.4 ENLACE O VÍNCULO DE ACCESO PARA LA PLATAFORMA TECNOLÓGICA EDUCATIVA (4)</w:t>
            </w:r>
          </w:p>
        </w:tc>
      </w:tr>
      <w:tr w:rsidR="002D70B7" w:rsidRPr="00092736" w14:paraId="7F6052C5" w14:textId="77777777" w:rsidTr="00137497">
        <w:trPr>
          <w:trHeight w:val="250"/>
        </w:trPr>
        <w:tc>
          <w:tcPr>
            <w:tcW w:w="94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28777AF"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URL/LIGA/LINK</w:t>
            </w:r>
          </w:p>
        </w:tc>
        <w:tc>
          <w:tcPr>
            <w:tcW w:w="4059"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2075BF9" w14:textId="77777777" w:rsidR="002D70B7" w:rsidRPr="00A07B76" w:rsidRDefault="002D70B7">
            <w:pPr>
              <w:rPr>
                <w:rFonts w:ascii="Calibri" w:hAnsi="Calibri"/>
              </w:rPr>
            </w:pPr>
          </w:p>
        </w:tc>
      </w:tr>
      <w:tr w:rsidR="002D70B7" w:rsidRPr="00092736" w14:paraId="6E9B86FB" w14:textId="77777777" w:rsidTr="00137497">
        <w:trPr>
          <w:trHeight w:val="250"/>
        </w:trPr>
        <w:tc>
          <w:tcPr>
            <w:tcW w:w="9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D543E50"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Alumno</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3E74886"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Usuario</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AD5FEC5" w14:textId="77777777" w:rsidR="002D70B7" w:rsidRPr="00092736" w:rsidRDefault="002D70B7">
            <w:pPr>
              <w:rPr>
                <w:rFonts w:ascii="Calibri" w:hAnsi="Calibri"/>
              </w:rPr>
            </w:pPr>
          </w:p>
        </w:tc>
      </w:tr>
      <w:tr w:rsidR="002D70B7" w:rsidRPr="00092736" w14:paraId="2ADDA0CB" w14:textId="77777777" w:rsidTr="00137497">
        <w:trPr>
          <w:trHeight w:val="250"/>
        </w:trPr>
        <w:tc>
          <w:tcPr>
            <w:tcW w:w="9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F964CF5" w14:textId="77777777" w:rsidR="002D70B7" w:rsidRPr="00A07B76" w:rsidRDefault="002D70B7">
            <w:pPr>
              <w:rPr>
                <w:rFonts w:ascii="Calibri" w:hAnsi="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41343EC"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Contraseña</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2218450" w14:textId="77777777" w:rsidR="002D70B7" w:rsidRPr="00092736" w:rsidRDefault="002D70B7">
            <w:pPr>
              <w:rPr>
                <w:rFonts w:ascii="Calibri" w:hAnsi="Calibri"/>
              </w:rPr>
            </w:pPr>
          </w:p>
        </w:tc>
      </w:tr>
      <w:tr w:rsidR="002D70B7" w:rsidRPr="00092736" w14:paraId="475118E9" w14:textId="77777777" w:rsidTr="00137497">
        <w:trPr>
          <w:trHeight w:val="250"/>
        </w:trPr>
        <w:tc>
          <w:tcPr>
            <w:tcW w:w="9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36E5A46"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Docente</w:t>
            </w:r>
          </w:p>
        </w:tc>
        <w:tc>
          <w:tcPr>
            <w:tcW w:w="766"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89F0B2"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Usuario</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E39828" w14:textId="77777777" w:rsidR="002D70B7" w:rsidRPr="00092736" w:rsidRDefault="002D70B7">
            <w:pPr>
              <w:rPr>
                <w:rFonts w:ascii="Calibri" w:hAnsi="Calibri"/>
              </w:rPr>
            </w:pPr>
          </w:p>
        </w:tc>
      </w:tr>
      <w:tr w:rsidR="002D70B7" w:rsidRPr="00092736" w14:paraId="0E18CD53" w14:textId="77777777" w:rsidTr="00137497">
        <w:trPr>
          <w:trHeight w:val="250"/>
        </w:trPr>
        <w:tc>
          <w:tcPr>
            <w:tcW w:w="9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D358F72" w14:textId="77777777" w:rsidR="002D70B7" w:rsidRPr="00A07B76" w:rsidRDefault="002D70B7">
            <w:pPr>
              <w:rPr>
                <w:rFonts w:ascii="Calibri" w:hAnsi="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ACCB1FF"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Contraseña</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D57C91" w14:textId="77777777" w:rsidR="002D70B7" w:rsidRPr="00092736" w:rsidRDefault="002D70B7">
            <w:pPr>
              <w:rPr>
                <w:rFonts w:ascii="Calibri" w:hAnsi="Calibri"/>
              </w:rPr>
            </w:pPr>
          </w:p>
        </w:tc>
      </w:tr>
      <w:tr w:rsidR="002D70B7" w:rsidRPr="00092736" w14:paraId="3C87DD53" w14:textId="77777777" w:rsidTr="00137497">
        <w:trPr>
          <w:trHeight w:val="250"/>
        </w:trPr>
        <w:tc>
          <w:tcPr>
            <w:tcW w:w="941" w:type="pct"/>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889AC5C" w14:textId="77777777" w:rsidR="002D70B7" w:rsidRPr="00A07B76" w:rsidRDefault="00CE3069">
            <w:pPr>
              <w:pStyle w:val="Cuerpo"/>
              <w:tabs>
                <w:tab w:val="left" w:pos="720"/>
                <w:tab w:val="left" w:pos="1440"/>
              </w:tabs>
              <w:jc w:val="center"/>
              <w:rPr>
                <w:color w:val="auto"/>
              </w:rPr>
            </w:pPr>
            <w:r w:rsidRPr="00A07B76">
              <w:rPr>
                <w:rStyle w:val="Ninguno"/>
                <w:color w:val="auto"/>
                <w:sz w:val="18"/>
                <w:szCs w:val="18"/>
                <w:u w:color="404040"/>
              </w:rPr>
              <w:t>Administrativo</w:t>
            </w:r>
          </w:p>
        </w:tc>
        <w:tc>
          <w:tcPr>
            <w:tcW w:w="76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4A64301"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Usuario</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9654152" w14:textId="77777777" w:rsidR="002D70B7" w:rsidRPr="00092736" w:rsidRDefault="002D70B7">
            <w:pPr>
              <w:rPr>
                <w:rFonts w:ascii="Calibri" w:hAnsi="Calibri"/>
              </w:rPr>
            </w:pPr>
          </w:p>
        </w:tc>
      </w:tr>
      <w:tr w:rsidR="002D70B7" w:rsidRPr="00092736" w14:paraId="17842FF3" w14:textId="77777777" w:rsidTr="00137497">
        <w:trPr>
          <w:trHeight w:val="250"/>
        </w:trPr>
        <w:tc>
          <w:tcPr>
            <w:tcW w:w="941" w:type="pct"/>
            <w:vMerge/>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42A0C7" w14:textId="77777777" w:rsidR="002D70B7" w:rsidRPr="00A07B76" w:rsidRDefault="002D70B7">
            <w:pPr>
              <w:rPr>
                <w:rFonts w:ascii="Calibri" w:hAnsi="Calibri"/>
              </w:rPr>
            </w:pPr>
          </w:p>
        </w:tc>
        <w:tc>
          <w:tcPr>
            <w:tcW w:w="766" w:type="pct"/>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E1ED426" w14:textId="77777777" w:rsidR="002D70B7" w:rsidRPr="00A07B76" w:rsidRDefault="00CE3069">
            <w:pPr>
              <w:pStyle w:val="Cuerpo"/>
              <w:tabs>
                <w:tab w:val="left" w:pos="720"/>
                <w:tab w:val="left" w:pos="1440"/>
              </w:tabs>
              <w:jc w:val="center"/>
              <w:rPr>
                <w:color w:val="auto"/>
              </w:rPr>
            </w:pPr>
            <w:r w:rsidRPr="00A07B76">
              <w:rPr>
                <w:rStyle w:val="Ninguno"/>
                <w:color w:val="auto"/>
                <w:sz w:val="20"/>
                <w:szCs w:val="20"/>
                <w:u w:color="404040"/>
              </w:rPr>
              <w:t>Contraseña</w:t>
            </w:r>
          </w:p>
        </w:tc>
        <w:tc>
          <w:tcPr>
            <w:tcW w:w="329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FBD9830" w14:textId="77777777" w:rsidR="002D70B7" w:rsidRPr="00092736" w:rsidRDefault="002D70B7">
            <w:pPr>
              <w:rPr>
                <w:rFonts w:ascii="Calibri" w:hAnsi="Calibri"/>
              </w:rPr>
            </w:pPr>
          </w:p>
        </w:tc>
      </w:tr>
    </w:tbl>
    <w:p w14:paraId="45302DD5" w14:textId="77777777" w:rsidR="002D70B7" w:rsidRPr="00092736" w:rsidRDefault="002D70B7">
      <w:pPr>
        <w:pStyle w:val="Cuerp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sz w:val="20"/>
          <w:szCs w:val="20"/>
        </w:rPr>
      </w:pPr>
    </w:p>
    <w:p w14:paraId="645B12D4"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p w14:paraId="14EE2FAD" w14:textId="3F6C01F4" w:rsidR="00286905" w:rsidRDefault="00286905">
      <w:pPr>
        <w:rPr>
          <w:rFonts w:ascii="Calibri" w:eastAsia="Encode Sans SemiExpanded Bold" w:hAnsi="Calibri" w:cs="Encode Sans SemiExpanded Bold"/>
          <w:color w:val="404040"/>
          <w:sz w:val="20"/>
          <w:szCs w:val="20"/>
          <w:u w:color="404040"/>
          <w:lang w:val="es-ES_tradnl" w:eastAsia="es-MX"/>
          <w14:textOutline w14:w="0" w14:cap="flat" w14:cmpd="sng" w14:algn="ctr">
            <w14:noFill/>
            <w14:prstDash w14:val="solid"/>
            <w14:bevel/>
          </w14:textOutline>
        </w:rPr>
      </w:pPr>
      <w:r>
        <w:rPr>
          <w:rFonts w:eastAsia="Encode Sans SemiExpanded Bold" w:cs="Encode Sans SemiExpanded Bold"/>
          <w:color w:val="404040"/>
          <w:sz w:val="20"/>
          <w:szCs w:val="20"/>
          <w:u w:color="404040"/>
        </w:rPr>
        <w:br w:type="page"/>
      </w:r>
    </w:p>
    <w:p w14:paraId="2D93C7EE"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0E68F3E0" w14:textId="77777777" w:rsidTr="00F073DA">
        <w:trPr>
          <w:trHeight w:val="162"/>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10A7BF77"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1.5 PORTAL INSTITUCIONAL (5)</w:t>
            </w:r>
          </w:p>
        </w:tc>
      </w:tr>
      <w:tr w:rsidR="009C0AAC" w:rsidRPr="00092736" w14:paraId="75405511"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6B60A254"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400C6463"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p w14:paraId="36740381"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6152F80D" w14:textId="77777777" w:rsidTr="00F073DA">
        <w:trPr>
          <w:trHeight w:val="110"/>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1BB74807"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1.6 GUÍAS DE USUARIO (6)</w:t>
            </w:r>
          </w:p>
        </w:tc>
      </w:tr>
      <w:tr w:rsidR="009C0AAC" w:rsidRPr="00092736" w14:paraId="58CFEE66"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702FDD0"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3BF9B717"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p w14:paraId="57625B9C"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018AE" w14:paraId="79F14E5B" w14:textId="77777777" w:rsidTr="00F073DA">
        <w:trPr>
          <w:trHeight w:val="31"/>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736161C9"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1.7 ADMINISTRACIÓN DE CUENTAS DE USUARIOS (7)</w:t>
            </w:r>
          </w:p>
        </w:tc>
      </w:tr>
      <w:tr w:rsidR="009C0AAC" w:rsidRPr="000018AE" w14:paraId="001644AD"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9580074"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71554EDA"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p w14:paraId="70BEEF44"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018AE" w14:paraId="6846B362" w14:textId="77777777" w:rsidTr="00F073DA">
        <w:trPr>
          <w:trHeight w:val="223"/>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2C6CE2D4"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1.8 DISEÑO Y USO DE LA INTERFAZ</w:t>
            </w:r>
          </w:p>
        </w:tc>
      </w:tr>
      <w:tr w:rsidR="009C0AAC" w:rsidRPr="000018AE" w14:paraId="4FCE4A58"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B5CA4AB" w14:textId="289D3D31" w:rsidR="009C0AAC" w:rsidRPr="00A07B76" w:rsidRDefault="009C0AAC" w:rsidP="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 xml:space="preserve">Debe tener las siguientes </w:t>
            </w:r>
            <w:r w:rsidR="00F927E5">
              <w:rPr>
                <w:rStyle w:val="Ninguno"/>
                <w:color w:val="auto"/>
                <w:sz w:val="20"/>
                <w:szCs w:val="20"/>
                <w:u w:color="404040"/>
              </w:rPr>
              <w:t>características</w:t>
            </w:r>
            <w:r w:rsidRPr="00A07B76">
              <w:rPr>
                <w:rStyle w:val="Ninguno"/>
                <w:color w:val="auto"/>
                <w:sz w:val="20"/>
                <w:szCs w:val="20"/>
                <w:u w:color="404040"/>
                <w:lang w:val="pt-PT"/>
              </w:rPr>
              <w:t>:</w:t>
            </w:r>
          </w:p>
          <w:p w14:paraId="2C262DCE"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Composición de la página (proporción de elementos dentro de la pantalla, distribución y reparto de los elementos, importancia de los espacios en blanco, usos de puntos de atención como márgenes y formato de columnas.</w:t>
            </w:r>
          </w:p>
          <w:p w14:paraId="4FB81113"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Gráficos pertinentes y fáciles de entender correspondientes a las funciones de: alusión, representación, enunciación, atribución, y operación.</w:t>
            </w:r>
          </w:p>
          <w:p w14:paraId="6373EC8D"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Calidad del programa respecto a la utilización del audio, imágenes estáticas, en movimiento y de animación.</w:t>
            </w:r>
          </w:p>
          <w:p w14:paraId="7146D794"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Correcta mezcla de música y locución, calidad de la sincronización de los diferentes elementos utilizados en el programa.</w:t>
            </w:r>
          </w:p>
          <w:p w14:paraId="45C93A5B" w14:textId="77777777" w:rsidR="009C0AAC" w:rsidRPr="00A07B76" w:rsidRDefault="009C0AAC" w:rsidP="009C0AAC">
            <w:pPr>
              <w:pStyle w:val="Predeterminado"/>
              <w:numPr>
                <w:ilvl w:val="0"/>
                <w:numId w:val="2"/>
              </w:numPr>
              <w:spacing w:before="0" w:line="288" w:lineRule="auto"/>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Tipología y distribución, tamaño y color</w:t>
            </w:r>
            <w:r w:rsidR="00ED74AE">
              <w:rPr>
                <w:rStyle w:val="Ninguno"/>
                <w:rFonts w:ascii="Calibri" w:hAnsi="Calibri"/>
                <w:color w:val="auto"/>
                <w:sz w:val="20"/>
                <w:szCs w:val="20"/>
                <w:u w:color="404040"/>
              </w:rPr>
              <w:t>.</w:t>
            </w:r>
          </w:p>
          <w:p w14:paraId="53D09CFC" w14:textId="414EBC34" w:rsidR="009C0AAC" w:rsidRPr="00A07B76" w:rsidRDefault="00286905" w:rsidP="009C0AAC">
            <w:pPr>
              <w:pStyle w:val="Predeterminado"/>
              <w:numPr>
                <w:ilvl w:val="0"/>
                <w:numId w:val="2"/>
              </w:numPr>
              <w:spacing w:before="0" w:line="288" w:lineRule="auto"/>
              <w:jc w:val="both"/>
              <w:rPr>
                <w:rFonts w:ascii="Calibri" w:hAnsi="Calibri"/>
                <w:color w:val="auto"/>
                <w:sz w:val="20"/>
                <w:szCs w:val="20"/>
                <w:u w:color="000000"/>
              </w:rPr>
            </w:pPr>
            <w:r>
              <w:rPr>
                <w:rStyle w:val="Ninguno"/>
                <w:rFonts w:ascii="Calibri" w:hAnsi="Calibri"/>
                <w:color w:val="auto"/>
                <w:sz w:val="20"/>
                <w:szCs w:val="20"/>
                <w:u w:color="404040"/>
              </w:rPr>
              <w:t>La unidad de aprendizaje curricular</w:t>
            </w:r>
            <w:r w:rsidR="009C0AAC" w:rsidRPr="00A07B76">
              <w:rPr>
                <w:rStyle w:val="Ninguno"/>
                <w:rFonts w:ascii="Calibri" w:hAnsi="Calibri"/>
                <w:color w:val="auto"/>
                <w:sz w:val="20"/>
                <w:szCs w:val="20"/>
                <w:u w:color="404040"/>
              </w:rPr>
              <w:t xml:space="preserve"> del plan de estudios ofrecerá confiabilidad, funcionalidad y accesibilidad al estudiante.</w:t>
            </w:r>
          </w:p>
          <w:p w14:paraId="052346EB" w14:textId="7E59F864"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La interfaz mostrará dónde se encuentra el estudiante dentro del contenido de la </w:t>
            </w:r>
            <w:r w:rsidR="00615468">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y del plan de estudios.</w:t>
            </w:r>
          </w:p>
          <w:p w14:paraId="356450E8"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La interfaz proporcionará recursos de navegación para obtener información adicional sobre un tema.</w:t>
            </w:r>
          </w:p>
          <w:p w14:paraId="64809C36" w14:textId="77777777" w:rsidR="009C0AAC" w:rsidRPr="00A07B76" w:rsidRDefault="009C0AAC" w:rsidP="009C0AAC">
            <w:pPr>
              <w:pStyle w:val="Predeterminado"/>
              <w:numPr>
                <w:ilvl w:val="0"/>
                <w:numId w:val="2"/>
              </w:numPr>
              <w:spacing w:before="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La plataforma tecnológica permitirá que se pueda modificar y adecuar fácilmente la interfaz</w:t>
            </w:r>
            <w:r w:rsidR="00ED74AE">
              <w:rPr>
                <w:rStyle w:val="Ninguno"/>
                <w:rFonts w:ascii="Calibri" w:hAnsi="Calibri"/>
                <w:color w:val="auto"/>
                <w:sz w:val="20"/>
                <w:szCs w:val="20"/>
                <w:u w:color="404040"/>
              </w:rPr>
              <w:t>.</w:t>
            </w:r>
          </w:p>
          <w:p w14:paraId="34F5ABD8" w14:textId="05619640" w:rsidR="009C0AAC" w:rsidRPr="00A16189" w:rsidRDefault="009C0AAC" w:rsidP="00286905">
            <w:pPr>
              <w:pStyle w:val="Cuerpo"/>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rPr>
                <w:rStyle w:val="Ninguno"/>
                <w:rFonts w:eastAsia="Encode Sans SemiExpanded Regula" w:cs="Encode Sans SemiExpanded Regula"/>
                <w:color w:val="404040"/>
                <w:sz w:val="20"/>
                <w:szCs w:val="20"/>
                <w:u w:color="404040"/>
              </w:rPr>
            </w:pPr>
            <w:r w:rsidRPr="00A07B76">
              <w:rPr>
                <w:rStyle w:val="Ninguno"/>
                <w:color w:val="auto"/>
                <w:sz w:val="20"/>
                <w:szCs w:val="20"/>
                <w:u w:color="404040"/>
              </w:rPr>
              <w:t xml:space="preserve">La interfaz de la plataforma </w:t>
            </w:r>
            <w:r w:rsidR="00286905">
              <w:rPr>
                <w:rStyle w:val="Ninguno"/>
                <w:color w:val="auto"/>
                <w:sz w:val="20"/>
                <w:szCs w:val="20"/>
                <w:u w:color="404040"/>
              </w:rPr>
              <w:t>tecnológica</w:t>
            </w:r>
            <w:r w:rsidR="00286905">
              <w:rPr>
                <w:rStyle w:val="Ninguno"/>
                <w:color w:val="auto"/>
                <w:sz w:val="20"/>
                <w:szCs w:val="20"/>
                <w:u w:color="404040"/>
                <w:lang w:val="it-IT"/>
              </w:rPr>
              <w:t xml:space="preserve"> </w:t>
            </w:r>
            <w:r w:rsidRPr="00A07B76">
              <w:rPr>
                <w:rStyle w:val="Ninguno"/>
                <w:color w:val="auto"/>
                <w:sz w:val="20"/>
                <w:szCs w:val="20"/>
                <w:u w:color="404040"/>
                <w:lang w:val="it-IT"/>
              </w:rPr>
              <w:t>incorporar</w:t>
            </w:r>
            <w:r w:rsidRPr="00A07B76">
              <w:rPr>
                <w:rStyle w:val="Ninguno"/>
                <w:color w:val="auto"/>
                <w:sz w:val="20"/>
                <w:szCs w:val="20"/>
                <w:u w:color="404040"/>
              </w:rPr>
              <w:t>á materiales</w:t>
            </w:r>
            <w:r w:rsidR="00ED74AE">
              <w:rPr>
                <w:rStyle w:val="Ninguno"/>
                <w:color w:val="auto"/>
                <w:sz w:val="20"/>
                <w:szCs w:val="20"/>
                <w:u w:color="404040"/>
              </w:rPr>
              <w:t xml:space="preserve"> </w:t>
            </w:r>
            <w:r w:rsidRPr="00A07B76">
              <w:rPr>
                <w:rStyle w:val="Ninguno"/>
                <w:color w:val="auto"/>
                <w:sz w:val="20"/>
                <w:szCs w:val="20"/>
                <w:u w:color="404040"/>
              </w:rPr>
              <w:t>que permitan abarcar los diferentes estilos de aprendizaje (audio, texto, simuladores, video).</w:t>
            </w:r>
          </w:p>
        </w:tc>
      </w:tr>
    </w:tbl>
    <w:p w14:paraId="3806F9BF" w14:textId="77777777" w:rsidR="002D70B7" w:rsidRPr="00092736" w:rsidRDefault="002D70B7">
      <w:pPr>
        <w:pStyle w:val="Cuerp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18"/>
          <w:szCs w:val="18"/>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0070"/>
      </w:tblGrid>
      <w:tr w:rsidR="009C0AAC" w:rsidRPr="000018AE" w14:paraId="411A7633" w14:textId="77777777" w:rsidTr="00F073DA">
        <w:trPr>
          <w:trHeight w:val="260"/>
        </w:trPr>
        <w:tc>
          <w:tcPr>
            <w:tcW w:w="5000" w:type="pct"/>
            <w:tcBorders>
              <w:top w:val="nil"/>
              <w:left w:val="nil"/>
              <w:bottom w:val="single" w:sz="4" w:space="0" w:color="auto"/>
              <w:right w:val="nil"/>
            </w:tcBorders>
            <w:shd w:val="clear" w:color="auto" w:fill="AB0033"/>
            <w:tcMar>
              <w:top w:w="80" w:type="dxa"/>
              <w:left w:w="80" w:type="dxa"/>
              <w:bottom w:w="80" w:type="dxa"/>
              <w:right w:w="80" w:type="dxa"/>
            </w:tcMar>
            <w:vAlign w:val="center"/>
          </w:tcPr>
          <w:p w14:paraId="4B98D46F"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FFFFFF" w:themeColor="background1"/>
              </w:rPr>
            </w:pPr>
            <w:r w:rsidRPr="004D4F75">
              <w:rPr>
                <w:rStyle w:val="Ninguno"/>
                <w:b/>
                <w:color w:val="FFFFFF" w:themeColor="background1"/>
                <w:sz w:val="20"/>
                <w:szCs w:val="20"/>
                <w:u w:color="404040"/>
              </w:rPr>
              <w:t>1.9  INDUCCIÓN PARA USO DE LA PLATAFORMA TECNOLÓGICA</w:t>
            </w:r>
          </w:p>
        </w:tc>
      </w:tr>
      <w:tr w:rsidR="009C0AAC" w:rsidRPr="000018AE" w14:paraId="33CAE174" w14:textId="77777777" w:rsidTr="00F073DA">
        <w:trPr>
          <w:trHeight w:val="26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2F354E22" w14:textId="4397E0C7" w:rsidR="009C0AAC" w:rsidRPr="009C0AAC" w:rsidRDefault="009C0AAC" w:rsidP="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9C0AAC">
              <w:rPr>
                <w:rStyle w:val="Ninguno"/>
                <w:color w:val="auto"/>
                <w:sz w:val="20"/>
                <w:szCs w:val="20"/>
                <w:u w:color="404040"/>
              </w:rPr>
              <w:t xml:space="preserve">Inducción y capacitación de los usuarios para el uso de la plataforma o interfaz de la </w:t>
            </w:r>
            <w:r w:rsidR="00615468">
              <w:rPr>
                <w:rStyle w:val="Ninguno"/>
                <w:color w:val="auto"/>
                <w:sz w:val="20"/>
                <w:szCs w:val="20"/>
                <w:u w:color="404040"/>
              </w:rPr>
              <w:t>unidad de aprendizaje curricular</w:t>
            </w:r>
            <w:r w:rsidRPr="009C0AAC">
              <w:rPr>
                <w:rStyle w:val="Ninguno"/>
                <w:color w:val="auto"/>
                <w:sz w:val="20"/>
                <w:szCs w:val="20"/>
                <w:u w:color="404040"/>
              </w:rPr>
              <w:t xml:space="preserve"> mediante guías de usuarios, videos tutoriales, tours guiados, actividades de reconocimiento y ubicación de elementos y otros.</w:t>
            </w:r>
          </w:p>
          <w:p w14:paraId="2B032C65" w14:textId="77777777" w:rsidR="009C0AAC" w:rsidRPr="009C0AAC" w:rsidRDefault="009C0AAC" w:rsidP="00F073DA">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FFFFFF" w:themeColor="background1"/>
                <w:sz w:val="20"/>
                <w:szCs w:val="20"/>
                <w:u w:color="404040"/>
              </w:rPr>
            </w:pPr>
          </w:p>
        </w:tc>
      </w:tr>
    </w:tbl>
    <w:p w14:paraId="0937F2EA" w14:textId="77777777" w:rsidR="002D70B7" w:rsidRPr="00092736" w:rsidRDefault="002D70B7">
      <w:pPr>
        <w:pStyle w:val="Cuerpo"/>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0080"/>
      </w:tblGrid>
      <w:tr w:rsidR="009C0AAC" w:rsidRPr="000018AE" w14:paraId="382F6BBA" w14:textId="77777777" w:rsidTr="00F073DA">
        <w:trPr>
          <w:trHeight w:val="454"/>
        </w:trPr>
        <w:tc>
          <w:tcPr>
            <w:tcW w:w="5000" w:type="pct"/>
            <w:tcBorders>
              <w:top w:val="nil"/>
              <w:left w:val="nil"/>
              <w:bottom w:val="nil"/>
              <w:right w:val="nil"/>
            </w:tcBorders>
            <w:shd w:val="clear" w:color="auto" w:fill="AB0033"/>
            <w:tcMar>
              <w:top w:w="80" w:type="dxa"/>
              <w:left w:w="80" w:type="dxa"/>
              <w:bottom w:w="80" w:type="dxa"/>
              <w:right w:w="80" w:type="dxa"/>
            </w:tcMar>
            <w:vAlign w:val="center"/>
          </w:tcPr>
          <w:p w14:paraId="2E84D014" w14:textId="77777777" w:rsidR="002D70B7" w:rsidRPr="004D4F75" w:rsidRDefault="00CE3069" w:rsidP="00F073DA">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FFFFFF" w:themeColor="background1"/>
              </w:rPr>
            </w:pPr>
            <w:r w:rsidRPr="004D4F75">
              <w:rPr>
                <w:rStyle w:val="Ninguno"/>
                <w:b/>
                <w:color w:val="FFFFFF" w:themeColor="background1"/>
                <w:sz w:val="20"/>
                <w:szCs w:val="20"/>
                <w:u w:color="404040"/>
              </w:rPr>
              <w:t xml:space="preserve">1.10 HERRAMIENTAS DE INTERACCIÓN Y COLABORACIÓN EN LA PLATAFORMA TECNOLÓGICA </w:t>
            </w:r>
          </w:p>
        </w:tc>
      </w:tr>
    </w:tbl>
    <w:p w14:paraId="0E449DF5" w14:textId="77777777" w:rsidR="009C0AAC" w:rsidRPr="00A07B76" w:rsidRDefault="003615AC" w:rsidP="00286905">
      <w:pPr>
        <w:pStyle w:val="Predeterminado"/>
        <w:pBdr>
          <w:top w:val="single" w:sz="4" w:space="1" w:color="auto"/>
          <w:left w:val="single" w:sz="4" w:space="1" w:color="auto"/>
          <w:bottom w:val="single" w:sz="4" w:space="1" w:color="auto"/>
          <w:right w:val="single" w:sz="4"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66"/>
        <w:jc w:val="both"/>
        <w:rPr>
          <w:rStyle w:val="Ninguno"/>
          <w:rFonts w:ascii="Calibri" w:hAnsi="Calibri"/>
          <w:color w:val="auto"/>
          <w:sz w:val="20"/>
          <w:szCs w:val="20"/>
          <w:u w:color="000000"/>
        </w:rPr>
      </w:pPr>
      <w:r w:rsidRPr="00A07B76">
        <w:rPr>
          <w:rStyle w:val="Ninguno"/>
          <w:rFonts w:ascii="Calibri" w:hAnsi="Calibri"/>
          <w:color w:val="auto"/>
          <w:sz w:val="20"/>
          <w:szCs w:val="20"/>
          <w:u w:color="000000"/>
        </w:rPr>
        <w:t>Deberá tener:</w:t>
      </w:r>
    </w:p>
    <w:p w14:paraId="796C7C3E" w14:textId="77777777" w:rsidR="002D70B7" w:rsidRPr="00A07B76" w:rsidRDefault="00CE3069" w:rsidP="00286905">
      <w:pPr>
        <w:pStyle w:val="Predeterminado"/>
        <w:numPr>
          <w:ilvl w:val="0"/>
          <w:numId w:val="4"/>
        </w:numPr>
        <w:pBdr>
          <w:top w:val="single" w:sz="4" w:space="1" w:color="auto"/>
          <w:left w:val="single" w:sz="4" w:space="1" w:color="auto"/>
          <w:bottom w:val="single" w:sz="4" w:space="1" w:color="auto"/>
          <w:right w:val="single" w:sz="4" w:space="0" w:color="auto"/>
        </w:pBdr>
        <w:tabs>
          <w:tab w:val="clear" w:pos="9360"/>
        </w:tabs>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Un espacio para incorporar los datos personales de los estudiantes y del tutor.</w:t>
      </w:r>
    </w:p>
    <w:p w14:paraId="51E75839" w14:textId="77777777" w:rsidR="002D70B7" w:rsidRPr="00A07B76" w:rsidRDefault="00CE3069" w:rsidP="00286905">
      <w:pPr>
        <w:pStyle w:val="Predeterminado"/>
        <w:numPr>
          <w:ilvl w:val="0"/>
          <w:numId w:val="4"/>
        </w:numPr>
        <w:pBdr>
          <w:top w:val="single" w:sz="4" w:space="1" w:color="auto"/>
          <w:left w:val="single" w:sz="4" w:space="1" w:color="auto"/>
          <w:bottom w:val="single" w:sz="4" w:space="1" w:color="auto"/>
          <w:right w:val="single" w:sz="4" w:space="0" w:color="auto"/>
        </w:pBdr>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Un espacio para organizar grupos de trabajo que fomenten el aprendizaje colaborativo.</w:t>
      </w:r>
    </w:p>
    <w:p w14:paraId="33306CBB" w14:textId="77777777" w:rsidR="002D70B7" w:rsidRPr="00A07B76" w:rsidRDefault="00CE3069" w:rsidP="00286905">
      <w:pPr>
        <w:pStyle w:val="Predeterminado"/>
        <w:numPr>
          <w:ilvl w:val="0"/>
          <w:numId w:val="4"/>
        </w:numPr>
        <w:pBdr>
          <w:top w:val="single" w:sz="4" w:space="1" w:color="auto"/>
          <w:left w:val="single" w:sz="4" w:space="1" w:color="auto"/>
          <w:bottom w:val="single" w:sz="4" w:space="1" w:color="auto"/>
          <w:right w:val="single" w:sz="4" w:space="0" w:color="auto"/>
        </w:pBdr>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Un sistema de avisos o mensajes variados.</w:t>
      </w:r>
    </w:p>
    <w:p w14:paraId="63C81C98" w14:textId="77777777" w:rsidR="002D70B7" w:rsidRPr="00A07B76" w:rsidRDefault="00CE3069" w:rsidP="00286905">
      <w:pPr>
        <w:pStyle w:val="Predeterminado"/>
        <w:numPr>
          <w:ilvl w:val="0"/>
          <w:numId w:val="4"/>
        </w:numPr>
        <w:pBdr>
          <w:top w:val="single" w:sz="4" w:space="1" w:color="auto"/>
          <w:left w:val="single" w:sz="4" w:space="1" w:color="auto"/>
          <w:bottom w:val="single" w:sz="4" w:space="1" w:color="auto"/>
          <w:right w:val="single" w:sz="4" w:space="0" w:color="auto"/>
        </w:pBdr>
        <w:spacing w:before="0"/>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Una cuenta de correo institucional para todos los estudiantes y personal académico.</w:t>
      </w:r>
    </w:p>
    <w:p w14:paraId="0EFDEB2F" w14:textId="77777777" w:rsidR="002D70B7" w:rsidRPr="00A07B76" w:rsidRDefault="003615AC" w:rsidP="00286905">
      <w:pPr>
        <w:pStyle w:val="Predeterminado"/>
        <w:numPr>
          <w:ilvl w:val="0"/>
          <w:numId w:val="4"/>
        </w:numPr>
        <w:pBdr>
          <w:top w:val="single" w:sz="4" w:space="1" w:color="auto"/>
          <w:left w:val="single" w:sz="4" w:space="1" w:color="auto"/>
          <w:bottom w:val="single" w:sz="4" w:space="1" w:color="auto"/>
          <w:right w:val="single" w:sz="4" w:space="0" w:color="auto"/>
        </w:pBdr>
        <w:spacing w:before="0"/>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Manuales de procedimientos y guías de usuario que describan los compromisos en cuanto a los tiempos de respuesta y horarios de servicio.</w:t>
      </w:r>
    </w:p>
    <w:p w14:paraId="3E341622" w14:textId="144F6E06" w:rsidR="002D70B7"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15"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0100"/>
      </w:tblGrid>
      <w:tr w:rsidR="00286905" w:rsidRPr="009C0AAC" w14:paraId="1FAB9884" w14:textId="77777777" w:rsidTr="00F073DA">
        <w:trPr>
          <w:trHeight w:val="320"/>
        </w:trPr>
        <w:tc>
          <w:tcPr>
            <w:tcW w:w="5000" w:type="pct"/>
            <w:tcBorders>
              <w:top w:val="nil"/>
              <w:left w:val="nil"/>
              <w:bottom w:val="single" w:sz="4" w:space="0" w:color="auto"/>
              <w:right w:val="nil"/>
            </w:tcBorders>
            <w:shd w:val="clear" w:color="auto" w:fill="AB0033"/>
            <w:tcMar>
              <w:top w:w="80" w:type="dxa"/>
              <w:left w:w="80" w:type="dxa"/>
              <w:bottom w:w="80" w:type="dxa"/>
              <w:right w:w="80" w:type="dxa"/>
            </w:tcMar>
            <w:vAlign w:val="center"/>
          </w:tcPr>
          <w:p w14:paraId="18481072" w14:textId="77777777" w:rsidR="00286905" w:rsidRPr="004D4F75" w:rsidRDefault="00286905" w:rsidP="000005B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color w:val="FFFFFF" w:themeColor="background1"/>
              </w:rPr>
            </w:pPr>
            <w:r w:rsidRPr="004D4F75">
              <w:rPr>
                <w:rStyle w:val="Ninguno"/>
                <w:b/>
                <w:color w:val="FFFFFF" w:themeColor="background1"/>
                <w:sz w:val="20"/>
                <w:szCs w:val="20"/>
                <w:u w:color="404040"/>
              </w:rPr>
              <w:t xml:space="preserve">1.11 ASISTENCIA TÉCNICA PROFESIONAL </w:t>
            </w:r>
          </w:p>
        </w:tc>
      </w:tr>
      <w:tr w:rsidR="00286905" w:rsidRPr="009C0AAC" w14:paraId="1878A18E" w14:textId="77777777" w:rsidTr="000005B5">
        <w:trPr>
          <w:trHeight w:val="320"/>
        </w:trPr>
        <w:tc>
          <w:tcPr>
            <w:tcW w:w="5000" w:type="pct"/>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vAlign w:val="center"/>
          </w:tcPr>
          <w:p w14:paraId="1506D526" w14:textId="77777777" w:rsidR="00286905" w:rsidRDefault="00286905" w:rsidP="00DD65A4">
            <w:pPr>
              <w:pStyle w:val="Predeterminado"/>
              <w:pBdr>
                <w:top w:val="none" w:sz="0" w:space="0" w:color="auto"/>
                <w:left w:val="none" w:sz="0" w:space="0" w:color="auto"/>
                <w:bottom w:val="none" w:sz="0" w:space="0" w:color="auto"/>
                <w:right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88" w:lineRule="auto"/>
              <w:jc w:val="both"/>
              <w:rPr>
                <w:rStyle w:val="Ninguno"/>
                <w:rFonts w:ascii="Calibri" w:hAnsi="Calibri"/>
                <w:color w:val="auto"/>
                <w:sz w:val="20"/>
                <w:szCs w:val="20"/>
                <w:u w:color="000000"/>
              </w:rPr>
            </w:pPr>
            <w:r>
              <w:rPr>
                <w:rStyle w:val="Ninguno"/>
                <w:rFonts w:ascii="Calibri" w:hAnsi="Calibri"/>
                <w:color w:val="auto"/>
                <w:sz w:val="20"/>
                <w:szCs w:val="20"/>
                <w:u w:color="000000"/>
              </w:rPr>
              <w:t>Deberá</w:t>
            </w:r>
            <w:r w:rsidRPr="00A07B76">
              <w:rPr>
                <w:rStyle w:val="Ninguno"/>
                <w:rFonts w:ascii="Calibri" w:hAnsi="Calibri"/>
                <w:color w:val="auto"/>
                <w:sz w:val="20"/>
                <w:szCs w:val="20"/>
                <w:u w:color="000000"/>
              </w:rPr>
              <w:t xml:space="preserve"> </w:t>
            </w:r>
          </w:p>
          <w:p w14:paraId="422BDA70" w14:textId="77777777" w:rsidR="00286905" w:rsidRPr="003A2C04" w:rsidRDefault="00286905" w:rsidP="000005B5">
            <w:pPr>
              <w:pStyle w:val="Predeterminado"/>
              <w:numPr>
                <w:ilvl w:val="0"/>
                <w:numId w:val="4"/>
              </w:numPr>
              <w:pBdr>
                <w:top w:val="none" w:sz="0" w:space="0" w:color="auto"/>
                <w:left w:val="none" w:sz="0" w:space="0" w:color="auto"/>
                <w:bottom w:val="none" w:sz="0" w:space="0" w:color="auto"/>
                <w:right w:val="none" w:sz="0" w:space="0" w:color="auto"/>
              </w:pBdr>
              <w:spacing w:before="0" w:line="288" w:lineRule="auto"/>
              <w:jc w:val="both"/>
              <w:rPr>
                <w:rFonts w:ascii="Calibri" w:hAnsi="Calibri"/>
                <w:color w:val="auto"/>
                <w:sz w:val="20"/>
                <w:szCs w:val="20"/>
                <w:u w:color="000000"/>
              </w:rPr>
            </w:pPr>
            <w:r w:rsidRPr="003A2C04">
              <w:rPr>
                <w:rStyle w:val="Ninguno"/>
                <w:rFonts w:ascii="Calibri" w:hAnsi="Calibri"/>
                <w:color w:val="auto"/>
                <w:sz w:val="20"/>
                <w:szCs w:val="20"/>
                <w:u w:color="404040"/>
              </w:rPr>
              <w:t>Garantizar una respuesta a los estudiantes en un mínimo de 24 horas y máximo de 48 horas.</w:t>
            </w:r>
          </w:p>
          <w:p w14:paraId="2767C70B" w14:textId="77777777" w:rsidR="00286905" w:rsidRPr="003A2C04" w:rsidRDefault="00286905" w:rsidP="000005B5">
            <w:pPr>
              <w:pStyle w:val="Predeterminado"/>
              <w:numPr>
                <w:ilvl w:val="0"/>
                <w:numId w:val="4"/>
              </w:numPr>
              <w:pBdr>
                <w:top w:val="none" w:sz="0" w:space="0" w:color="auto"/>
                <w:left w:val="none" w:sz="0" w:space="0" w:color="auto"/>
                <w:bottom w:val="none" w:sz="0" w:space="0" w:color="auto"/>
                <w:right w:val="none" w:sz="0" w:space="0" w:color="auto"/>
              </w:pBdr>
              <w:spacing w:before="0" w:line="288" w:lineRule="auto"/>
              <w:jc w:val="both"/>
              <w:rPr>
                <w:rStyle w:val="Ninguno"/>
                <w:rFonts w:ascii="Calibri" w:hAnsi="Calibri"/>
                <w:color w:val="auto"/>
                <w:sz w:val="20"/>
                <w:szCs w:val="20"/>
                <w:u w:color="000000"/>
              </w:rPr>
            </w:pPr>
            <w:r w:rsidRPr="003A2C04">
              <w:rPr>
                <w:rStyle w:val="Ninguno"/>
                <w:rFonts w:ascii="Calibri" w:hAnsi="Calibri"/>
                <w:color w:val="auto"/>
                <w:sz w:val="20"/>
                <w:szCs w:val="20"/>
                <w:u w:color="404040"/>
              </w:rPr>
              <w:t>Contar con una opción de ayuda que oriente a los participantes sobre temas relacionados con el funcionamiento de la interfaz.</w:t>
            </w:r>
          </w:p>
          <w:p w14:paraId="534BA7FE" w14:textId="77777777" w:rsidR="00286905" w:rsidRPr="003A2C04" w:rsidRDefault="00286905" w:rsidP="000005B5">
            <w:pPr>
              <w:pStyle w:val="Predeterminado"/>
              <w:numPr>
                <w:ilvl w:val="0"/>
                <w:numId w:val="4"/>
              </w:numPr>
              <w:pBdr>
                <w:top w:val="none" w:sz="0" w:space="0" w:color="auto"/>
                <w:left w:val="none" w:sz="0" w:space="0" w:color="auto"/>
                <w:bottom w:val="none" w:sz="0" w:space="0" w:color="auto"/>
                <w:right w:val="none" w:sz="0" w:space="0" w:color="auto"/>
              </w:pBdr>
              <w:spacing w:before="0" w:line="288" w:lineRule="auto"/>
              <w:jc w:val="both"/>
              <w:rPr>
                <w:rStyle w:val="Ninguno"/>
                <w:rFonts w:ascii="Calibri" w:hAnsi="Calibri"/>
                <w:color w:val="auto"/>
                <w:sz w:val="20"/>
                <w:szCs w:val="20"/>
                <w:u w:color="000000"/>
              </w:rPr>
            </w:pPr>
            <w:r w:rsidRPr="003A2C04">
              <w:rPr>
                <w:rStyle w:val="Ninguno"/>
                <w:rFonts w:ascii="Calibri" w:hAnsi="Calibri"/>
                <w:color w:val="auto"/>
                <w:sz w:val="20"/>
                <w:szCs w:val="20"/>
                <w:u w:color="404040"/>
              </w:rPr>
              <w:t>Tener asistencia técnica para funciones particulares de la interfaz.</w:t>
            </w:r>
          </w:p>
        </w:tc>
      </w:tr>
    </w:tbl>
    <w:p w14:paraId="463CA16A" w14:textId="7124ED5C" w:rsidR="00286905" w:rsidRDefault="002869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30B2CEC5" w14:textId="77777777" w:rsidR="00286905" w:rsidRPr="00092736" w:rsidRDefault="002869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1006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0065"/>
      </w:tblGrid>
      <w:tr w:rsidR="002D70B7" w:rsidRPr="000018AE" w14:paraId="4EB249AB" w14:textId="77777777" w:rsidTr="00F073DA">
        <w:trPr>
          <w:trHeight w:val="49"/>
        </w:trPr>
        <w:tc>
          <w:tcPr>
            <w:tcW w:w="10065" w:type="dxa"/>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0BF8466C" w14:textId="49092BAE" w:rsidR="002D70B7" w:rsidRPr="004D4F75" w:rsidRDefault="00CE3069" w:rsidP="002869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b/>
              </w:rPr>
            </w:pPr>
            <w:r w:rsidRPr="004D4F75">
              <w:rPr>
                <w:rStyle w:val="Ninguno"/>
                <w:b/>
                <w:color w:val="FFFFFF" w:themeColor="background1"/>
                <w:sz w:val="20"/>
                <w:szCs w:val="20"/>
                <w:u w:color="404040"/>
              </w:rPr>
              <w:t xml:space="preserve">1.12 INGRESO SUBSECUENTE A LA </w:t>
            </w:r>
            <w:r w:rsidR="00286905">
              <w:rPr>
                <w:rStyle w:val="Ninguno"/>
                <w:b/>
                <w:color w:val="FFFFFF" w:themeColor="background1"/>
                <w:sz w:val="20"/>
                <w:szCs w:val="20"/>
                <w:u w:color="404040"/>
              </w:rPr>
              <w:t>UNIDAD DE APRENDIZAJE CURRICULAR</w:t>
            </w:r>
          </w:p>
        </w:tc>
      </w:tr>
      <w:tr w:rsidR="009C0AAC" w:rsidRPr="000018AE" w14:paraId="31125899" w14:textId="77777777" w:rsidTr="007E1A75">
        <w:trPr>
          <w:trHeight w:val="250"/>
        </w:trPr>
        <w:tc>
          <w:tcPr>
            <w:tcW w:w="100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C0F3F3" w14:textId="089CBBE7" w:rsidR="003615AC" w:rsidRPr="00A07B76" w:rsidRDefault="003615AC" w:rsidP="003615AC">
            <w:pPr>
              <w:pStyle w:val="Predeterminado"/>
              <w:numPr>
                <w:ilvl w:val="0"/>
                <w:numId w:val="4"/>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La </w:t>
            </w:r>
            <w:r w:rsidR="00286905">
              <w:rPr>
                <w:rStyle w:val="Ninguno"/>
                <w:rFonts w:ascii="Calibri" w:hAnsi="Calibri"/>
                <w:color w:val="auto"/>
                <w:sz w:val="20"/>
                <w:szCs w:val="20"/>
                <w:u w:color="404040"/>
              </w:rPr>
              <w:t>unidad de aprendizaje</w:t>
            </w:r>
            <w:r w:rsidRPr="00A07B76">
              <w:rPr>
                <w:rStyle w:val="Ninguno"/>
                <w:rFonts w:ascii="Calibri" w:hAnsi="Calibri"/>
                <w:color w:val="auto"/>
                <w:sz w:val="20"/>
                <w:szCs w:val="20"/>
                <w:u w:color="404040"/>
              </w:rPr>
              <w:t xml:space="preserve"> mantendrá el registro del desempeño del participante a través de sus diversas sesiones.</w:t>
            </w:r>
          </w:p>
          <w:p w14:paraId="0D5B680E" w14:textId="21FB630D" w:rsidR="003615AC" w:rsidRPr="00A07B76" w:rsidRDefault="003615AC" w:rsidP="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lang w:val="fr-FR"/>
              </w:rPr>
              <w:t>Tendr</w:t>
            </w:r>
            <w:r w:rsidRPr="00A07B76">
              <w:rPr>
                <w:rStyle w:val="Ninguno"/>
                <w:color w:val="auto"/>
                <w:sz w:val="20"/>
                <w:szCs w:val="20"/>
                <w:u w:color="404040"/>
              </w:rPr>
              <w:t xml:space="preserve">á un enlace (foro, correo de contacto, teléfono, etc.) para aclaración de dudas con relación a la plataforma tecnológica que alberga la </w:t>
            </w:r>
            <w:r w:rsidR="00615468">
              <w:rPr>
                <w:rStyle w:val="Ninguno"/>
                <w:color w:val="auto"/>
                <w:sz w:val="20"/>
                <w:szCs w:val="20"/>
                <w:u w:color="404040"/>
              </w:rPr>
              <w:t>unidad de aprendizaje curricular</w:t>
            </w:r>
            <w:r w:rsidRPr="00A07B76">
              <w:rPr>
                <w:rStyle w:val="Ninguno"/>
                <w:color w:val="auto"/>
                <w:sz w:val="20"/>
                <w:szCs w:val="20"/>
                <w:u w:color="404040"/>
              </w:rPr>
              <w:t>.</w:t>
            </w:r>
          </w:p>
          <w:p w14:paraId="06B38C19"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27DDC44B"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404040"/>
          <w:sz w:val="20"/>
          <w:szCs w:val="20"/>
          <w:u w:color="404040"/>
        </w:rPr>
      </w:pPr>
    </w:p>
    <w:p w14:paraId="46B77790"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018AE" w14:paraId="56B8CFDB" w14:textId="77777777" w:rsidTr="00F073DA">
        <w:trPr>
          <w:trHeight w:val="171"/>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0772B5E5" w14:textId="33CD1001"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D4F75">
              <w:rPr>
                <w:rStyle w:val="Ninguno"/>
                <w:b/>
                <w:color w:val="FFFFFF" w:themeColor="background1"/>
                <w:sz w:val="20"/>
                <w:szCs w:val="20"/>
                <w:u w:color="404040"/>
              </w:rPr>
              <w:t xml:space="preserve">2. ELEMENTOS MÍNIMOS A CONSIDERAR EN LAS </w:t>
            </w:r>
            <w:r w:rsidR="00286905">
              <w:rPr>
                <w:rStyle w:val="Ninguno"/>
                <w:b/>
                <w:color w:val="FFFFFF" w:themeColor="background1"/>
                <w:sz w:val="20"/>
                <w:szCs w:val="20"/>
                <w:u w:color="404040"/>
              </w:rPr>
              <w:t>UNIDADES DE APRENDIZAJE CURRICULAR</w:t>
            </w:r>
          </w:p>
        </w:tc>
      </w:tr>
      <w:tr w:rsidR="009C0AAC" w:rsidRPr="000018AE" w14:paraId="3DD44044"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0B0AF135"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404040"/>
                <w:sz w:val="20"/>
                <w:szCs w:val="20"/>
                <w:u w:color="404040"/>
              </w:rPr>
            </w:pPr>
          </w:p>
        </w:tc>
      </w:tr>
    </w:tbl>
    <w:p w14:paraId="12B24B85"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13221398"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Desarrollar en las cuartillas necesarias las siguientes secciones:</w:t>
      </w:r>
    </w:p>
    <w:p w14:paraId="1D565AF4"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3DD47179" w14:textId="77777777" w:rsidTr="00F073DA">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14EC06FA"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r w:rsidRPr="004D4F75">
              <w:rPr>
                <w:rStyle w:val="Ninguno"/>
                <w:b/>
                <w:color w:val="FFFFFF" w:themeColor="background1"/>
                <w:sz w:val="20"/>
                <w:szCs w:val="20"/>
                <w:u w:color="404040"/>
              </w:rPr>
              <w:t>2.1 BIENVENIDA AL ALUMNO(A)</w:t>
            </w:r>
          </w:p>
        </w:tc>
      </w:tr>
      <w:tr w:rsidR="009C0AAC" w:rsidRPr="00092736" w14:paraId="3FDCF7CF"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1A1201D5"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Style w:val="Ninguno"/>
                <w:color w:val="404040"/>
                <w:sz w:val="20"/>
                <w:szCs w:val="20"/>
                <w:u w:color="404040"/>
              </w:rPr>
            </w:pPr>
          </w:p>
        </w:tc>
      </w:tr>
    </w:tbl>
    <w:p w14:paraId="1B1B9937"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Regula" w:cs="Encode Sans SemiExpanded Regula"/>
          <w:color w:val="404040"/>
          <w:sz w:val="20"/>
          <w:szCs w:val="20"/>
          <w:u w:color="404040"/>
        </w:rPr>
      </w:pPr>
    </w:p>
    <w:p w14:paraId="0CD1A4BB" w14:textId="32A6B936" w:rsidR="00F073DA" w:rsidRDefault="00F073DA">
      <w:pPr>
        <w:rPr>
          <w:rFonts w:ascii="Calibri" w:eastAsia="Encode Sans SemiExpanded Bold" w:hAnsi="Calibri" w:cs="Encode Sans SemiExpanded Bold"/>
          <w:color w:val="404040"/>
          <w:sz w:val="20"/>
          <w:szCs w:val="20"/>
          <w:u w:color="404040"/>
          <w:lang w:val="es-ES_tradnl" w:eastAsia="es-MX"/>
          <w14:textOutline w14:w="0" w14:cap="flat" w14:cmpd="sng" w14:algn="ctr">
            <w14:noFill/>
            <w14:prstDash w14:val="solid"/>
            <w14:bevel/>
          </w14:textOutline>
        </w:rPr>
      </w:pPr>
      <w:r>
        <w:rPr>
          <w:rFonts w:eastAsia="Encode Sans SemiExpanded Bold" w:cs="Encode Sans SemiExpanded Bold"/>
          <w:color w:val="404040"/>
          <w:sz w:val="20"/>
          <w:szCs w:val="20"/>
          <w:u w:color="404040"/>
        </w:rPr>
        <w:br w:type="page"/>
      </w:r>
    </w:p>
    <w:p w14:paraId="411C28DB"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5B70084A" w14:textId="77777777" w:rsidTr="00F073DA">
        <w:trPr>
          <w:trHeight w:val="201"/>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4A2DD5CD" w14:textId="0341F2A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r w:rsidRPr="004D4F75">
              <w:rPr>
                <w:rStyle w:val="Ninguno"/>
                <w:b/>
                <w:color w:val="FFFFFF" w:themeColor="background1"/>
                <w:sz w:val="20"/>
                <w:szCs w:val="20"/>
                <w:u w:color="404040"/>
              </w:rPr>
              <w:t xml:space="preserve">2.2 PRESENTACIÓN DE LA </w:t>
            </w:r>
            <w:r w:rsidR="00286905">
              <w:rPr>
                <w:rStyle w:val="Ninguno"/>
                <w:b/>
                <w:color w:val="FFFFFF" w:themeColor="background1"/>
                <w:sz w:val="20"/>
                <w:szCs w:val="20"/>
                <w:u w:color="404040"/>
              </w:rPr>
              <w:t>UNIDAD DE APRENDIZAJE CURRICULAR</w:t>
            </w:r>
            <w:r w:rsidRPr="004D4F75">
              <w:rPr>
                <w:rStyle w:val="Ninguno"/>
                <w:b/>
                <w:color w:val="FFFFFF" w:themeColor="background1"/>
                <w:sz w:val="20"/>
                <w:szCs w:val="20"/>
                <w:u w:color="404040"/>
              </w:rPr>
              <w:t xml:space="preserve"> (8)</w:t>
            </w:r>
          </w:p>
        </w:tc>
      </w:tr>
      <w:tr w:rsidR="009C0AAC" w:rsidRPr="00092736" w14:paraId="7D107812"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73FAF185"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Style w:val="Ninguno"/>
                <w:color w:val="404040"/>
                <w:sz w:val="20"/>
                <w:szCs w:val="20"/>
                <w:u w:color="404040"/>
              </w:rPr>
            </w:pPr>
          </w:p>
        </w:tc>
      </w:tr>
    </w:tbl>
    <w:p w14:paraId="7BDB3502"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018AE" w14:paraId="237D0B9C" w14:textId="77777777" w:rsidTr="00F073DA">
        <w:trPr>
          <w:trHeight w:val="83"/>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6F8D86E6" w14:textId="33C9FE16" w:rsidR="002D70B7" w:rsidRPr="004D4F75" w:rsidRDefault="00CE3069" w:rsidP="00286905">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b/>
              </w:rPr>
            </w:pPr>
            <w:r w:rsidRPr="004D4F75">
              <w:rPr>
                <w:rStyle w:val="Ninguno"/>
                <w:b/>
                <w:color w:val="FFFFFF" w:themeColor="background1"/>
                <w:sz w:val="20"/>
                <w:szCs w:val="20"/>
                <w:u w:color="404040"/>
              </w:rPr>
              <w:t>2.3 OBJETIVO(S) GENERAL(ES) (9)</w:t>
            </w:r>
          </w:p>
        </w:tc>
      </w:tr>
      <w:tr w:rsidR="009C0AAC" w:rsidRPr="000018AE" w14:paraId="37BCD018"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0F332270"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Style w:val="Ninguno"/>
                <w:color w:val="404040"/>
                <w:sz w:val="20"/>
                <w:szCs w:val="20"/>
                <w:u w:color="404040"/>
              </w:rPr>
            </w:pPr>
          </w:p>
        </w:tc>
      </w:tr>
    </w:tbl>
    <w:p w14:paraId="61880567"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10070"/>
      </w:tblGrid>
      <w:tr w:rsidR="002D70B7" w:rsidRPr="00092736" w14:paraId="558745D6" w14:textId="77777777" w:rsidTr="00F073DA">
        <w:trPr>
          <w:trHeight w:val="109"/>
        </w:trPr>
        <w:tc>
          <w:tcPr>
            <w:tcW w:w="5000" w:type="pct"/>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76A5E676"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4D4F75">
              <w:rPr>
                <w:rStyle w:val="Ninguno"/>
                <w:b/>
                <w:color w:val="FFFFFF" w:themeColor="background1"/>
                <w:sz w:val="20"/>
                <w:szCs w:val="20"/>
                <w:u w:color="404040"/>
              </w:rPr>
              <w:t>2.4 MAPA CONCEPTUAL (10)</w:t>
            </w:r>
          </w:p>
        </w:tc>
      </w:tr>
      <w:tr w:rsidR="009C0AAC" w:rsidRPr="00092736" w14:paraId="25B62F37" w14:textId="77777777" w:rsidTr="00286905">
        <w:trPr>
          <w:trHeight w:val="250"/>
        </w:trPr>
        <w:tc>
          <w:tcPr>
            <w:tcW w:w="5000"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18EFE14" w14:textId="77777777" w:rsidR="009C0AAC" w:rsidRPr="00092736" w:rsidRDefault="009C0A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color w:val="404040"/>
                <w:sz w:val="20"/>
                <w:szCs w:val="20"/>
                <w:u w:color="404040"/>
              </w:rPr>
            </w:pPr>
          </w:p>
        </w:tc>
      </w:tr>
    </w:tbl>
    <w:p w14:paraId="593E24AD"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530AC5E2"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Bold" w:cs="Encode Sans SemiExpanded Bold"/>
          <w:color w:val="auto"/>
          <w:sz w:val="20"/>
          <w:szCs w:val="20"/>
          <w:u w:color="404040"/>
        </w:rPr>
      </w:pPr>
      <w:r w:rsidRPr="00A07B76">
        <w:rPr>
          <w:rStyle w:val="Ninguno"/>
          <w:color w:val="auto"/>
          <w:sz w:val="20"/>
          <w:szCs w:val="20"/>
          <w:u w:color="404040"/>
        </w:rPr>
        <w:t>Para el llenado exclusivo de la Modalidad No escolarizada:</w:t>
      </w:r>
    </w:p>
    <w:p w14:paraId="5F566317"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Bold" w:cs="Encode Sans SemiExpanded Bold"/>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7A0000"/>
        <w:tblLook w:val="04A0" w:firstRow="1" w:lastRow="0" w:firstColumn="1" w:lastColumn="0" w:noHBand="0" w:noVBand="1"/>
      </w:tblPr>
      <w:tblGrid>
        <w:gridCol w:w="1270"/>
        <w:gridCol w:w="708"/>
        <w:gridCol w:w="573"/>
        <w:gridCol w:w="418"/>
        <w:gridCol w:w="1135"/>
        <w:gridCol w:w="1984"/>
        <w:gridCol w:w="423"/>
        <w:gridCol w:w="1131"/>
        <w:gridCol w:w="2418"/>
      </w:tblGrid>
      <w:tr w:rsidR="003615AC" w:rsidRPr="000018AE" w14:paraId="05854714" w14:textId="77777777" w:rsidTr="00F073DA">
        <w:trPr>
          <w:trHeight w:val="490"/>
        </w:trPr>
        <w:tc>
          <w:tcPr>
            <w:tcW w:w="5000" w:type="pct"/>
            <w:gridSpan w:val="9"/>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tcPr>
          <w:p w14:paraId="10244A17" w14:textId="11443BDD"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 xml:space="preserve">2.5 ESTRUCTURA DE LA </w:t>
            </w:r>
            <w:r w:rsidR="00EB4804">
              <w:rPr>
                <w:rStyle w:val="Ninguno"/>
                <w:b/>
                <w:color w:val="FFFFFF" w:themeColor="background1"/>
                <w:sz w:val="20"/>
                <w:szCs w:val="20"/>
                <w:u w:color="404040"/>
              </w:rPr>
              <w:t>UNIDAD DE APRENDIZAJE CURRICULAR</w:t>
            </w:r>
            <w:r w:rsidRPr="004D4F75">
              <w:rPr>
                <w:rStyle w:val="Ninguno"/>
                <w:b/>
                <w:color w:val="FFFFFF" w:themeColor="background1"/>
                <w:sz w:val="20"/>
                <w:szCs w:val="20"/>
                <w:u w:color="404040"/>
              </w:rPr>
              <w:t xml:space="preserve"> (11)</w:t>
            </w:r>
          </w:p>
          <w:p w14:paraId="5B3B1AF0" w14:textId="4E289F6D" w:rsidR="002D70B7" w:rsidRPr="003615AC" w:rsidRDefault="00CE3069" w:rsidP="003841D3">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FFFFFF" w:themeColor="background1"/>
              </w:rPr>
            </w:pPr>
            <w:r w:rsidRPr="003615AC">
              <w:rPr>
                <w:rStyle w:val="Ninguno"/>
                <w:color w:val="FFFFFF" w:themeColor="background1"/>
                <w:sz w:val="20"/>
                <w:szCs w:val="20"/>
                <w:u w:color="404040"/>
              </w:rPr>
              <w:t>(</w:t>
            </w:r>
            <w:r w:rsidR="003665EE">
              <w:rPr>
                <w:rStyle w:val="Ninguno"/>
                <w:color w:val="FFFFFF" w:themeColor="background1"/>
                <w:sz w:val="20"/>
                <w:szCs w:val="20"/>
                <w:u w:color="404040"/>
              </w:rPr>
              <w:t>R</w:t>
            </w:r>
            <w:r w:rsidR="00EB4804">
              <w:rPr>
                <w:rStyle w:val="Ninguno"/>
                <w:color w:val="FFFFFF" w:themeColor="background1"/>
                <w:sz w:val="20"/>
                <w:szCs w:val="20"/>
                <w:u w:color="404040"/>
              </w:rPr>
              <w:t>ecurso</w:t>
            </w:r>
            <w:r w:rsidR="003841D3">
              <w:rPr>
                <w:rStyle w:val="Ninguno"/>
                <w:color w:val="FFFFFF" w:themeColor="background1"/>
                <w:sz w:val="20"/>
                <w:szCs w:val="20"/>
                <w:u w:color="404040"/>
              </w:rPr>
              <w:t>s/áreas</w:t>
            </w:r>
            <w:r w:rsidR="00EB4804">
              <w:rPr>
                <w:rStyle w:val="Ninguno"/>
                <w:color w:val="FFFFFF" w:themeColor="background1"/>
                <w:sz w:val="20"/>
                <w:szCs w:val="20"/>
                <w:u w:color="404040"/>
              </w:rPr>
              <w:t>, progresiones</w:t>
            </w:r>
            <w:r w:rsidRPr="003615AC">
              <w:rPr>
                <w:rStyle w:val="Ninguno"/>
                <w:color w:val="FFFFFF" w:themeColor="background1"/>
                <w:sz w:val="20"/>
                <w:szCs w:val="20"/>
                <w:u w:color="404040"/>
              </w:rPr>
              <w:t>, asignación de horas)</w:t>
            </w:r>
          </w:p>
        </w:tc>
      </w:tr>
      <w:tr w:rsidR="00EB4804" w:rsidRPr="00092736" w14:paraId="10907E75" w14:textId="77777777" w:rsidTr="00D954BE">
        <w:tblPrEx>
          <w:shd w:val="clear" w:color="auto" w:fill="CED7E7"/>
        </w:tblPrEx>
        <w:trPr>
          <w:trHeight w:val="415"/>
        </w:trPr>
        <w:tc>
          <w:tcPr>
            <w:tcW w:w="1268"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5E2DDABE" w14:textId="1D9AD32E" w:rsidR="00EB4804" w:rsidRPr="00A07B76" w:rsidRDefault="00EB4804" w:rsidP="003665EE">
            <w:pPr>
              <w:pStyle w:val="Cuerpo"/>
              <w:tabs>
                <w:tab w:val="left" w:pos="720"/>
                <w:tab w:val="left" w:pos="1440"/>
                <w:tab w:val="left" w:pos="2160"/>
              </w:tabs>
              <w:jc w:val="center"/>
              <w:rPr>
                <w:rStyle w:val="Ninguno"/>
                <w:rFonts w:eastAsia="HelveticaNeueLT Std" w:cs="HelveticaNeueLT Std"/>
                <w:color w:val="auto"/>
                <w:sz w:val="16"/>
                <w:szCs w:val="16"/>
                <w:u w:color="404040"/>
              </w:rPr>
            </w:pPr>
            <w:r>
              <w:rPr>
                <w:rStyle w:val="Ninguno"/>
                <w:rFonts w:eastAsia="HelveticaNeueLT Std" w:cs="HelveticaNeueLT Std"/>
                <w:color w:val="auto"/>
                <w:sz w:val="16"/>
                <w:szCs w:val="16"/>
                <w:u w:color="404040"/>
              </w:rPr>
              <w:t>PROGRAMA DE ESTUDIO</w:t>
            </w:r>
            <w:r w:rsidR="003665EE">
              <w:rPr>
                <w:rStyle w:val="Ninguno"/>
                <w:rFonts w:eastAsia="HelveticaNeueLT Std" w:cs="HelveticaNeueLT Std"/>
                <w:color w:val="auto"/>
                <w:sz w:val="16"/>
                <w:szCs w:val="16"/>
                <w:u w:color="404040"/>
              </w:rPr>
              <w:t>:</w:t>
            </w:r>
          </w:p>
        </w:tc>
        <w:tc>
          <w:tcPr>
            <w:tcW w:w="196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717524B8" w14:textId="77777777" w:rsidR="00EB4804" w:rsidRPr="00A07B76" w:rsidRDefault="00EB4804">
            <w:pPr>
              <w:rPr>
                <w:rFonts w:ascii="Calibri" w:hAnsi="Calibri"/>
              </w:rPr>
            </w:pPr>
          </w:p>
        </w:tc>
        <w:tc>
          <w:tcPr>
            <w:tcW w:w="562"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360E8B79" w14:textId="26A5B940" w:rsidR="00EB4804" w:rsidRPr="00EB4804" w:rsidRDefault="003665EE" w:rsidP="00EB4804">
            <w:pPr>
              <w:jc w:val="center"/>
              <w:rPr>
                <w:rFonts w:ascii="Calibri" w:hAnsi="Calibri" w:cs="Calibri"/>
              </w:rPr>
            </w:pPr>
            <w: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PERIODO</w:t>
            </w:r>
            <w:r w:rsidR="00EB4804" w:rsidRPr="00EB4804">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w:t>
            </w:r>
          </w:p>
        </w:tc>
        <w:tc>
          <w:tcPr>
            <w:tcW w:w="1202" w:type="pct"/>
            <w:tcBorders>
              <w:top w:val="single" w:sz="8" w:space="0" w:color="262626"/>
              <w:left w:val="single" w:sz="4" w:space="0" w:color="000000"/>
              <w:bottom w:val="single" w:sz="4" w:space="0" w:color="000000"/>
              <w:right w:val="single" w:sz="8" w:space="0" w:color="262626"/>
            </w:tcBorders>
            <w:shd w:val="clear" w:color="auto" w:fill="auto"/>
            <w:vAlign w:val="center"/>
          </w:tcPr>
          <w:p w14:paraId="202D9A98" w14:textId="775420A4" w:rsidR="00EB4804" w:rsidRPr="00A07B76" w:rsidRDefault="00EB4804">
            <w:pPr>
              <w:rPr>
                <w:rFonts w:ascii="Calibri" w:hAnsi="Calibri"/>
              </w:rPr>
            </w:pPr>
          </w:p>
        </w:tc>
      </w:tr>
      <w:tr w:rsidR="003665EE" w:rsidRPr="00092736" w14:paraId="73EAD0DC" w14:textId="77777777" w:rsidTr="00D954BE">
        <w:tblPrEx>
          <w:shd w:val="clear" w:color="auto" w:fill="CED7E7"/>
        </w:tblPrEx>
        <w:trPr>
          <w:trHeight w:val="340"/>
        </w:trPr>
        <w:tc>
          <w:tcPr>
            <w:tcW w:w="1268"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241E2" w14:textId="666F72C4" w:rsidR="003665EE" w:rsidRDefault="003665EE" w:rsidP="00DD3C4C">
            <w:pPr>
              <w:pStyle w:val="Cuerpo"/>
              <w:tabs>
                <w:tab w:val="left" w:pos="720"/>
                <w:tab w:val="left" w:pos="1440"/>
                <w:tab w:val="left" w:pos="2160"/>
              </w:tabs>
              <w:jc w:val="center"/>
              <w:rPr>
                <w:rStyle w:val="Ninguno"/>
                <w:rFonts w:eastAsia="HelveticaNeueLT Std" w:cs="HelveticaNeueLT Std"/>
                <w:color w:val="auto"/>
                <w:sz w:val="16"/>
                <w:szCs w:val="16"/>
                <w:u w:color="404040"/>
              </w:rPr>
            </w:pPr>
            <w:r>
              <w:rPr>
                <w:rStyle w:val="Ninguno"/>
                <w:rFonts w:eastAsia="HelveticaNeueLT Std" w:cs="HelveticaNeueLT Std"/>
                <w:color w:val="auto"/>
                <w:sz w:val="16"/>
                <w:szCs w:val="16"/>
                <w:u w:color="404040"/>
              </w:rPr>
              <w:t>RECURSO</w:t>
            </w:r>
            <w:r w:rsidR="004128A8">
              <w:rPr>
                <w:rStyle w:val="Ninguno"/>
                <w:rFonts w:eastAsia="HelveticaNeueLT Std" w:cs="HelveticaNeueLT Std"/>
                <w:color w:val="auto"/>
                <w:sz w:val="16"/>
                <w:szCs w:val="16"/>
                <w:u w:color="404040"/>
              </w:rPr>
              <w:t>S/ÁREAS/</w:t>
            </w:r>
            <w:r w:rsidR="0051658D">
              <w:rPr>
                <w:rStyle w:val="Ninguno"/>
                <w:rFonts w:eastAsia="HelveticaNeueLT Std" w:cs="HelveticaNeueLT Std"/>
                <w:color w:val="auto"/>
                <w:sz w:val="16"/>
                <w:szCs w:val="16"/>
                <w:u w:color="404040"/>
              </w:rPr>
              <w:t>COMPETENCIAS</w:t>
            </w:r>
            <w:r>
              <w:rPr>
                <w:rStyle w:val="Ninguno"/>
                <w:rFonts w:eastAsia="HelveticaNeueLT Std" w:cs="HelveticaNeueLT Std"/>
                <w:color w:val="auto"/>
                <w:sz w:val="16"/>
                <w:szCs w:val="16"/>
                <w:u w:color="404040"/>
              </w:rPr>
              <w:t>:</w:t>
            </w:r>
          </w:p>
        </w:tc>
        <w:tc>
          <w:tcPr>
            <w:tcW w:w="196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19167430" w14:textId="77777777" w:rsidR="003665EE" w:rsidRPr="00A07B76" w:rsidRDefault="003665EE">
            <w:pPr>
              <w:rPr>
                <w:rFonts w:ascii="Calibri" w:hAnsi="Calibri"/>
              </w:rPr>
            </w:pPr>
          </w:p>
        </w:tc>
        <w:tc>
          <w:tcPr>
            <w:tcW w:w="562"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0D741D4C" w14:textId="6F427780" w:rsidR="003665EE" w:rsidRDefault="003665EE" w:rsidP="00EB4804">
            <w:pPr>
              <w:jc w:val="cente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pPr>
            <w:r>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CRÉDITOS</w:t>
            </w:r>
          </w:p>
        </w:tc>
        <w:tc>
          <w:tcPr>
            <w:tcW w:w="1202" w:type="pct"/>
            <w:tcBorders>
              <w:top w:val="single" w:sz="8" w:space="0" w:color="262626"/>
              <w:left w:val="single" w:sz="4" w:space="0" w:color="000000"/>
              <w:bottom w:val="single" w:sz="4" w:space="0" w:color="000000"/>
              <w:right w:val="single" w:sz="8" w:space="0" w:color="262626"/>
            </w:tcBorders>
            <w:shd w:val="clear" w:color="auto" w:fill="auto"/>
            <w:vAlign w:val="center"/>
          </w:tcPr>
          <w:p w14:paraId="3A94A781" w14:textId="77777777" w:rsidR="003665EE" w:rsidRPr="00A07B76" w:rsidRDefault="003665EE">
            <w:pPr>
              <w:rPr>
                <w:rFonts w:ascii="Calibri" w:hAnsi="Calibri"/>
              </w:rPr>
            </w:pPr>
          </w:p>
        </w:tc>
      </w:tr>
      <w:tr w:rsidR="00C57A28" w:rsidRPr="00092736" w14:paraId="53F25406" w14:textId="77777777" w:rsidTr="00D954BE">
        <w:tblPrEx>
          <w:shd w:val="clear" w:color="auto" w:fill="CED7E7"/>
        </w:tblPrEx>
        <w:trPr>
          <w:trHeight w:val="340"/>
        </w:trPr>
        <w:tc>
          <w:tcPr>
            <w:tcW w:w="1268" w:type="pct"/>
            <w:gridSpan w:val="3"/>
            <w:tcBorders>
              <w:top w:val="single" w:sz="8" w:space="0" w:color="262626"/>
              <w:left w:val="single" w:sz="8" w:space="0" w:color="262626"/>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2692F41E" w14:textId="281D80BC" w:rsidR="00C57A28" w:rsidRPr="00A07B76" w:rsidRDefault="00C57A28" w:rsidP="0000681C">
            <w:pPr>
              <w:pStyle w:val="Cuerpo"/>
              <w:tabs>
                <w:tab w:val="left" w:pos="720"/>
                <w:tab w:val="left" w:pos="1440"/>
                <w:tab w:val="left" w:pos="2160"/>
              </w:tabs>
              <w:jc w:val="center"/>
              <w:rPr>
                <w:rStyle w:val="Ninguno"/>
                <w:rFonts w:eastAsia="HelveticaNeueLT Std" w:cs="HelveticaNeueLT Std"/>
                <w:color w:val="auto"/>
                <w:sz w:val="16"/>
                <w:szCs w:val="16"/>
                <w:u w:color="404040"/>
              </w:rPr>
            </w:pPr>
            <w:r w:rsidRPr="00A07B76">
              <w:rPr>
                <w:rStyle w:val="Ninguno"/>
                <w:rFonts w:eastAsia="HelveticaNeueLT Std" w:cs="HelveticaNeueLT Std"/>
                <w:color w:val="auto"/>
                <w:sz w:val="16"/>
                <w:szCs w:val="16"/>
                <w:u w:color="404040"/>
              </w:rPr>
              <w:t>COMP</w:t>
            </w:r>
            <w:r>
              <w:rPr>
                <w:rStyle w:val="Ninguno"/>
                <w:rFonts w:eastAsia="HelveticaNeueLT Std" w:cs="HelveticaNeueLT Std"/>
                <w:color w:val="auto"/>
                <w:sz w:val="16"/>
                <w:szCs w:val="16"/>
                <w:u w:color="404040"/>
              </w:rPr>
              <w:t>ONENTE</w:t>
            </w:r>
            <w:r w:rsidRPr="00A07B76">
              <w:rPr>
                <w:rStyle w:val="Ninguno"/>
                <w:rFonts w:eastAsia="HelveticaNeueLT Std" w:cs="HelveticaNeueLT Std"/>
                <w:color w:val="auto"/>
                <w:sz w:val="16"/>
                <w:szCs w:val="16"/>
                <w:u w:color="404040"/>
              </w:rPr>
              <w:t xml:space="preserve"> </w:t>
            </w:r>
            <w:r w:rsidR="0000681C">
              <w:rPr>
                <w:rStyle w:val="Ninguno"/>
                <w:rFonts w:eastAsia="HelveticaNeueLT Std" w:cs="HelveticaNeueLT Std"/>
                <w:color w:val="auto"/>
                <w:sz w:val="16"/>
                <w:szCs w:val="16"/>
                <w:u w:color="404040"/>
              </w:rPr>
              <w:t>DE FORMACIÓN</w:t>
            </w:r>
            <w:r w:rsidRPr="00A07B76">
              <w:rPr>
                <w:rStyle w:val="Ninguno"/>
                <w:rFonts w:eastAsia="HelveticaNeueLT Std" w:cs="HelveticaNeueLT Std"/>
                <w:color w:val="auto"/>
                <w:sz w:val="16"/>
                <w:szCs w:val="16"/>
                <w:u w:color="404040"/>
              </w:rPr>
              <w:t>:</w:t>
            </w:r>
          </w:p>
        </w:tc>
        <w:tc>
          <w:tcPr>
            <w:tcW w:w="1968" w:type="pct"/>
            <w:gridSpan w:val="4"/>
            <w:tcBorders>
              <w:top w:val="single" w:sz="8" w:space="0" w:color="262626"/>
              <w:left w:val="single" w:sz="4" w:space="0" w:color="000000"/>
              <w:bottom w:val="single" w:sz="4" w:space="0" w:color="000000"/>
              <w:right w:val="single" w:sz="8" w:space="0" w:color="262626"/>
            </w:tcBorders>
            <w:shd w:val="clear" w:color="auto" w:fill="auto"/>
            <w:tcMar>
              <w:top w:w="80" w:type="dxa"/>
              <w:left w:w="80" w:type="dxa"/>
              <w:bottom w:w="80" w:type="dxa"/>
              <w:right w:w="80" w:type="dxa"/>
            </w:tcMar>
            <w:vAlign w:val="center"/>
          </w:tcPr>
          <w:p w14:paraId="173B5ACC" w14:textId="77777777" w:rsidR="00C57A28" w:rsidRPr="00A07B76" w:rsidRDefault="00C57A28">
            <w:pPr>
              <w:rPr>
                <w:rFonts w:ascii="Calibri" w:hAnsi="Calibri"/>
              </w:rPr>
            </w:pPr>
          </w:p>
        </w:tc>
        <w:tc>
          <w:tcPr>
            <w:tcW w:w="562" w:type="pct"/>
            <w:tcBorders>
              <w:top w:val="single" w:sz="8" w:space="0" w:color="262626"/>
              <w:left w:val="single" w:sz="4" w:space="0" w:color="000000"/>
              <w:bottom w:val="single" w:sz="4" w:space="0" w:color="000000"/>
              <w:right w:val="single" w:sz="8" w:space="0" w:color="262626"/>
            </w:tcBorders>
            <w:shd w:val="clear" w:color="auto" w:fill="CACACA" w:themeFill="text2" w:themeFillTint="99"/>
            <w:vAlign w:val="center"/>
          </w:tcPr>
          <w:p w14:paraId="5B16FDBA" w14:textId="60671E39" w:rsidR="00C57A28" w:rsidRPr="00C57A28" w:rsidRDefault="00C57A28" w:rsidP="00C57A28">
            <w:pPr>
              <w:jc w:val="center"/>
              <w:rPr>
                <w:rStyle w:val="Ninguno"/>
                <w:rFonts w:eastAsia="HelveticaNeueLT Std" w:cs="Calibri"/>
                <w:sz w:val="16"/>
                <w:szCs w:val="16"/>
                <w:u w:color="404040"/>
                <w:lang w:eastAsia="es-MX"/>
                <w14:textOutline w14:w="0" w14:cap="flat" w14:cmpd="sng" w14:algn="ctr">
                  <w14:noFill/>
                  <w14:prstDash w14:val="solid"/>
                  <w14:bevel/>
                </w14:textOutline>
              </w:rPr>
            </w:pPr>
            <w:r w:rsidRPr="00C57A28">
              <w:rPr>
                <w:rStyle w:val="Ninguno"/>
                <w:rFonts w:ascii="Calibri" w:eastAsia="HelveticaNeueLT Std" w:hAnsi="Calibri" w:cs="Calibri"/>
                <w:sz w:val="16"/>
                <w:szCs w:val="16"/>
                <w:u w:color="404040"/>
                <w:lang w:eastAsia="es-MX"/>
                <w14:textOutline w14:w="0" w14:cap="flat" w14:cmpd="sng" w14:algn="ctr">
                  <w14:noFill/>
                  <w14:prstDash w14:val="solid"/>
                  <w14:bevel/>
                </w14:textOutline>
              </w:rPr>
              <w:t>HORAS ASIGNADAS:</w:t>
            </w:r>
          </w:p>
        </w:tc>
        <w:tc>
          <w:tcPr>
            <w:tcW w:w="1202" w:type="pct"/>
            <w:tcBorders>
              <w:top w:val="single" w:sz="8" w:space="0" w:color="262626"/>
              <w:left w:val="single" w:sz="4" w:space="0" w:color="000000"/>
              <w:bottom w:val="single" w:sz="4" w:space="0" w:color="000000"/>
              <w:right w:val="single" w:sz="8" w:space="0" w:color="262626"/>
            </w:tcBorders>
            <w:shd w:val="clear" w:color="auto" w:fill="auto"/>
            <w:vAlign w:val="center"/>
          </w:tcPr>
          <w:p w14:paraId="6EABE80E" w14:textId="2C92CFD1" w:rsidR="00C57A28" w:rsidRPr="00A07B76" w:rsidRDefault="00C57A28">
            <w:pPr>
              <w:rPr>
                <w:rFonts w:ascii="Calibri" w:hAnsi="Calibri"/>
              </w:rPr>
            </w:pPr>
          </w:p>
        </w:tc>
      </w:tr>
      <w:tr w:rsidR="00C57A28" w:rsidRPr="003665EE" w14:paraId="784946C1" w14:textId="77777777" w:rsidTr="00D954BE">
        <w:tblPrEx>
          <w:shd w:val="clear" w:color="auto" w:fill="CED7E7"/>
        </w:tblPrEx>
        <w:trPr>
          <w:trHeight w:val="1134"/>
        </w:trPr>
        <w:tc>
          <w:tcPr>
            <w:tcW w:w="631"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212785CC" w14:textId="73067517" w:rsidR="00C57A28" w:rsidRPr="003665EE" w:rsidRDefault="00C57A28" w:rsidP="00C57A28">
            <w:pPr>
              <w:pStyle w:val="Cuerpo"/>
              <w:tabs>
                <w:tab w:val="left" w:pos="720"/>
                <w:tab w:val="left" w:pos="1440"/>
                <w:tab w:val="left" w:pos="2160"/>
              </w:tabs>
              <w:jc w:val="center"/>
              <w:rPr>
                <w:color w:val="auto"/>
                <w:sz w:val="14"/>
                <w:szCs w:val="14"/>
              </w:rPr>
            </w:pPr>
            <w:r w:rsidRPr="00C57A28">
              <w:rPr>
                <w:rStyle w:val="Ninguno"/>
                <w:rFonts w:eastAsia="HelveticaNeueLT Std" w:cs="HelveticaNeueLT Std"/>
                <w:color w:val="auto"/>
                <w:sz w:val="14"/>
                <w:szCs w:val="16"/>
                <w:u w:color="404040"/>
              </w:rPr>
              <w:t xml:space="preserve">PROGRESIÓN DE APRENDIZAJE </w:t>
            </w:r>
            <w:r w:rsidRPr="00C57A28">
              <w:rPr>
                <w:rStyle w:val="Ninguno"/>
                <w:rFonts w:eastAsia="HelveticaNeueLT Std" w:cs="HelveticaNeueLT Std"/>
                <w:b/>
                <w:color w:val="auto"/>
                <w:sz w:val="14"/>
                <w:szCs w:val="16"/>
                <w:u w:color="404040"/>
              </w:rPr>
              <w:t>(12):</w:t>
            </w:r>
          </w:p>
        </w:tc>
        <w:tc>
          <w:tcPr>
            <w:tcW w:w="352"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6C9D19CD" w14:textId="77777777" w:rsidR="00C57A28" w:rsidRPr="00C57A28" w:rsidRDefault="00C57A28" w:rsidP="00C57A28">
            <w:pPr>
              <w:jc w:val="center"/>
              <w:rPr>
                <w:rFonts w:ascii="Calibri" w:eastAsiaTheme="minorHAnsi" w:hAnsi="Calibri" w:cs="Calibri"/>
                <w:sz w:val="14"/>
                <w:szCs w:val="14"/>
              </w:rPr>
            </w:pPr>
            <w:r w:rsidRPr="00C57A28">
              <w:rPr>
                <w:rFonts w:ascii="Calibri" w:eastAsiaTheme="minorHAnsi" w:hAnsi="Calibri" w:cs="Calibri"/>
                <w:sz w:val="14"/>
                <w:szCs w:val="14"/>
              </w:rPr>
              <w:t>METAS</w:t>
            </w:r>
          </w:p>
          <w:p w14:paraId="697F5CC6" w14:textId="649F9E75" w:rsidR="00C57A28" w:rsidRPr="003665EE" w:rsidRDefault="00C57A28" w:rsidP="00C57A28">
            <w:pPr>
              <w:jc w:val="center"/>
              <w:rPr>
                <w:rFonts w:ascii="Calibri" w:eastAsiaTheme="minorHAnsi" w:hAnsi="Calibri" w:cs="Arial"/>
                <w:sz w:val="14"/>
                <w:szCs w:val="14"/>
              </w:rPr>
            </w:pPr>
            <w:r>
              <w:rPr>
                <w:rFonts w:ascii="Calibri" w:eastAsiaTheme="minorHAnsi" w:hAnsi="Calibri" w:cs="Calibri"/>
                <w:b/>
                <w:bCs/>
                <w:sz w:val="14"/>
                <w:szCs w:val="14"/>
              </w:rPr>
              <w:t>(12</w:t>
            </w:r>
            <w:r w:rsidRPr="00C57A28">
              <w:rPr>
                <w:rFonts w:ascii="Calibri" w:eastAsiaTheme="minorHAnsi" w:hAnsi="Calibri" w:cs="Calibri"/>
                <w:b/>
                <w:bCs/>
                <w:sz w:val="14"/>
                <w:szCs w:val="14"/>
              </w:rPr>
              <w:t>)</w:t>
            </w:r>
          </w:p>
        </w:tc>
        <w:tc>
          <w:tcPr>
            <w:tcW w:w="493" w:type="pct"/>
            <w:gridSpan w:val="2"/>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7C18590D" w14:textId="2EF43419" w:rsidR="00C57A28" w:rsidRPr="003665EE" w:rsidRDefault="00C57A28" w:rsidP="00C57A28">
            <w:pPr>
              <w:jc w:val="center"/>
              <w:rPr>
                <w:rFonts w:ascii="Calibri" w:eastAsiaTheme="minorHAnsi" w:hAnsi="Calibri" w:cs="Arial"/>
                <w:sz w:val="14"/>
                <w:szCs w:val="14"/>
              </w:rPr>
            </w:pPr>
            <w:r w:rsidRPr="003665EE">
              <w:rPr>
                <w:rFonts w:ascii="Calibri" w:eastAsiaTheme="minorHAnsi" w:hAnsi="Calibri" w:cs="Arial"/>
                <w:sz w:val="14"/>
                <w:szCs w:val="14"/>
              </w:rPr>
              <w:t xml:space="preserve">CATEGORÍAS </w:t>
            </w:r>
          </w:p>
          <w:p w14:paraId="0A8B6026" w14:textId="556FA646" w:rsidR="00C57A28" w:rsidRPr="003665EE" w:rsidRDefault="00C57A28" w:rsidP="00C57A28">
            <w:pPr>
              <w:pStyle w:val="Cuerpo"/>
              <w:tabs>
                <w:tab w:val="left" w:pos="720"/>
                <w:tab w:val="left" w:pos="1440"/>
                <w:tab w:val="left" w:pos="2160"/>
              </w:tabs>
              <w:jc w:val="center"/>
              <w:rPr>
                <w:rStyle w:val="Ninguno"/>
                <w:color w:val="auto"/>
                <w:sz w:val="14"/>
                <w:szCs w:val="14"/>
                <w:u w:color="404040"/>
              </w:rPr>
            </w:pPr>
            <w:r>
              <w:rPr>
                <w:rFonts w:eastAsiaTheme="minorHAnsi" w:cs="Arial"/>
                <w:b/>
                <w:bCs/>
                <w:sz w:val="14"/>
                <w:szCs w:val="14"/>
              </w:rPr>
              <w:t>(12</w:t>
            </w:r>
            <w:r w:rsidRPr="003665EE">
              <w:rPr>
                <w:rFonts w:eastAsiaTheme="minorHAnsi" w:cs="Arial"/>
                <w:b/>
                <w:bCs/>
                <w:sz w:val="14"/>
                <w:szCs w:val="14"/>
              </w:rPr>
              <w:t>)</w:t>
            </w:r>
          </w:p>
        </w:tc>
        <w:tc>
          <w:tcPr>
            <w:tcW w:w="564"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vAlign w:val="center"/>
          </w:tcPr>
          <w:p w14:paraId="76D3270D" w14:textId="77777777" w:rsidR="00C57A28" w:rsidRPr="003665EE" w:rsidRDefault="00C57A28" w:rsidP="00C57A28">
            <w:pPr>
              <w:jc w:val="center"/>
              <w:rPr>
                <w:rFonts w:ascii="Calibri" w:eastAsiaTheme="minorHAnsi" w:hAnsi="Calibri" w:cs="Arial"/>
                <w:sz w:val="14"/>
                <w:szCs w:val="14"/>
              </w:rPr>
            </w:pPr>
            <w:r w:rsidRPr="003665EE">
              <w:rPr>
                <w:rFonts w:ascii="Calibri" w:eastAsiaTheme="minorHAnsi" w:hAnsi="Calibri" w:cs="Arial"/>
                <w:sz w:val="14"/>
                <w:szCs w:val="14"/>
              </w:rPr>
              <w:t>SUBCATEGORÍAS</w:t>
            </w:r>
          </w:p>
          <w:p w14:paraId="0432C78A" w14:textId="1DCB6026" w:rsidR="00C57A28" w:rsidRPr="003665EE" w:rsidRDefault="00C57A28" w:rsidP="00C57A28">
            <w:pPr>
              <w:pStyle w:val="Cuerpo"/>
              <w:tabs>
                <w:tab w:val="left" w:pos="720"/>
                <w:tab w:val="left" w:pos="1440"/>
                <w:tab w:val="left" w:pos="2160"/>
              </w:tabs>
              <w:jc w:val="center"/>
              <w:rPr>
                <w:rStyle w:val="Ninguno"/>
                <w:color w:val="auto"/>
                <w:sz w:val="14"/>
                <w:szCs w:val="14"/>
                <w:u w:color="404040"/>
              </w:rPr>
            </w:pPr>
            <w:r w:rsidRPr="003665EE">
              <w:rPr>
                <w:rFonts w:eastAsiaTheme="minorHAnsi" w:cs="Arial"/>
                <w:sz w:val="14"/>
                <w:szCs w:val="14"/>
              </w:rPr>
              <w:t xml:space="preserve"> </w:t>
            </w:r>
            <w:r>
              <w:rPr>
                <w:rFonts w:eastAsiaTheme="minorHAnsi" w:cs="Arial"/>
                <w:b/>
                <w:bCs/>
                <w:sz w:val="14"/>
                <w:szCs w:val="14"/>
              </w:rPr>
              <w:t>(12</w:t>
            </w:r>
            <w:r w:rsidRPr="003665EE">
              <w:rPr>
                <w:rFonts w:eastAsiaTheme="minorHAnsi" w:cs="Arial"/>
                <w:b/>
                <w:bCs/>
                <w:sz w:val="14"/>
                <w:szCs w:val="14"/>
              </w:rPr>
              <w:t>)</w:t>
            </w:r>
          </w:p>
        </w:tc>
        <w:tc>
          <w:tcPr>
            <w:tcW w:w="986"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2AADC7A4" w14:textId="73BBBC46" w:rsidR="00C57A28" w:rsidRPr="00A17B58" w:rsidRDefault="00C57A28" w:rsidP="00C57A28">
            <w:pPr>
              <w:pStyle w:val="Cuerpo"/>
              <w:tabs>
                <w:tab w:val="left" w:pos="720"/>
                <w:tab w:val="left" w:pos="1440"/>
                <w:tab w:val="left" w:pos="2160"/>
              </w:tabs>
              <w:jc w:val="center"/>
              <w:rPr>
                <w:rFonts w:eastAsia="Encode Sans SemiExpanded Regula" w:cs="Encode Sans SemiExpanded Regula"/>
                <w:b/>
                <w:color w:val="auto"/>
                <w:sz w:val="14"/>
                <w:szCs w:val="14"/>
                <w:u w:color="404040"/>
              </w:rPr>
            </w:pPr>
            <w:r w:rsidRPr="003665EE">
              <w:rPr>
                <w:rStyle w:val="Ninguno"/>
                <w:color w:val="auto"/>
                <w:sz w:val="14"/>
                <w:szCs w:val="14"/>
                <w:u w:color="404040"/>
              </w:rPr>
              <w:t xml:space="preserve">ESTRATEGIAS DE APRENDIZAJE BAJO LA CONDUCCIÓN DE UN DOCENTE CON MEDIACIÓN TECNOLÓGICA (SINCRÓNICAS) </w:t>
            </w:r>
            <w:r w:rsidRPr="00A17B58">
              <w:rPr>
                <w:rStyle w:val="Ninguno"/>
                <w:b/>
                <w:color w:val="auto"/>
                <w:sz w:val="14"/>
                <w:szCs w:val="14"/>
                <w:u w:color="404040"/>
              </w:rPr>
              <w:t>(13)</w:t>
            </w:r>
          </w:p>
          <w:p w14:paraId="67D0AA07" w14:textId="77777777" w:rsidR="00C57A28" w:rsidRPr="003665EE" w:rsidRDefault="00C57A28" w:rsidP="00C57A28">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20% mínimo de actividades bajo la supervisión del docente</w:t>
            </w:r>
          </w:p>
        </w:tc>
        <w:tc>
          <w:tcPr>
            <w:tcW w:w="772" w:type="pct"/>
            <w:gridSpan w:val="2"/>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4B17CB60" w14:textId="77777777" w:rsidR="00C57A28" w:rsidRPr="003665EE" w:rsidRDefault="00C57A28" w:rsidP="00C57A28">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 xml:space="preserve">ESTRATEGIAS DE APRENDIZAJE DE MANERA INDEPENDIENTE (ASINCRÓNICAS) </w:t>
            </w:r>
            <w:r w:rsidRPr="00A17B58">
              <w:rPr>
                <w:rStyle w:val="Ninguno"/>
                <w:b/>
                <w:color w:val="auto"/>
                <w:sz w:val="14"/>
                <w:szCs w:val="14"/>
                <w:u w:color="404040"/>
              </w:rPr>
              <w:t>(14)</w:t>
            </w:r>
          </w:p>
        </w:tc>
        <w:tc>
          <w:tcPr>
            <w:tcW w:w="1202" w:type="pct"/>
            <w:tcBorders>
              <w:top w:val="single" w:sz="8" w:space="0" w:color="262626"/>
              <w:left w:val="single" w:sz="8" w:space="0" w:color="262626"/>
              <w:bottom w:val="single" w:sz="8" w:space="0" w:color="262626"/>
              <w:right w:val="single" w:sz="8" w:space="0" w:color="262626"/>
            </w:tcBorders>
            <w:shd w:val="clear" w:color="auto" w:fill="D9D9D9" w:themeFill="background1" w:themeFillShade="D9"/>
            <w:tcMar>
              <w:top w:w="80" w:type="dxa"/>
              <w:left w:w="80" w:type="dxa"/>
              <w:bottom w:w="80" w:type="dxa"/>
              <w:right w:w="80" w:type="dxa"/>
            </w:tcMar>
            <w:vAlign w:val="center"/>
          </w:tcPr>
          <w:p w14:paraId="6AE1ECE0" w14:textId="1C62DC98" w:rsidR="00C57A28" w:rsidRPr="003665EE" w:rsidRDefault="00C57A28" w:rsidP="00B3772F">
            <w:pPr>
              <w:pStyle w:val="Cuerpo"/>
              <w:tabs>
                <w:tab w:val="left" w:pos="720"/>
                <w:tab w:val="left" w:pos="1440"/>
                <w:tab w:val="left" w:pos="2160"/>
              </w:tabs>
              <w:jc w:val="center"/>
              <w:rPr>
                <w:color w:val="auto"/>
                <w:sz w:val="14"/>
                <w:szCs w:val="14"/>
              </w:rPr>
            </w:pPr>
            <w:r w:rsidRPr="003665EE">
              <w:rPr>
                <w:rStyle w:val="Ninguno"/>
                <w:color w:val="auto"/>
                <w:sz w:val="14"/>
                <w:szCs w:val="14"/>
                <w:u w:color="404040"/>
              </w:rPr>
              <w:t xml:space="preserve">MATERIALES RECURSOS DIDÁCTICOS Y MULTIMEDIA DE LA </w:t>
            </w:r>
            <w:r>
              <w:rPr>
                <w:rStyle w:val="Ninguno"/>
                <w:color w:val="auto"/>
                <w:sz w:val="14"/>
                <w:szCs w:val="14"/>
                <w:u w:color="404040"/>
              </w:rPr>
              <w:t>UNIDAD DE APRENDIZAJE CURRICULAR</w:t>
            </w:r>
            <w:r w:rsidRPr="003665EE">
              <w:rPr>
                <w:rStyle w:val="Ninguno"/>
                <w:color w:val="auto"/>
                <w:sz w:val="14"/>
                <w:szCs w:val="14"/>
                <w:u w:color="404040"/>
              </w:rPr>
              <w:t xml:space="preserve"> </w:t>
            </w:r>
            <w:r w:rsidRPr="00A17B58">
              <w:rPr>
                <w:rStyle w:val="Ninguno"/>
                <w:b/>
                <w:color w:val="auto"/>
                <w:sz w:val="14"/>
                <w:szCs w:val="14"/>
                <w:u w:color="404040"/>
              </w:rPr>
              <w:t>(15)</w:t>
            </w:r>
          </w:p>
        </w:tc>
      </w:tr>
      <w:tr w:rsidR="00C57A28" w:rsidRPr="003665EE" w14:paraId="23C1BE7B" w14:textId="77777777" w:rsidTr="00D954BE">
        <w:tblPrEx>
          <w:shd w:val="clear" w:color="auto" w:fill="CED7E7"/>
        </w:tblPrEx>
        <w:trPr>
          <w:trHeight w:val="340"/>
        </w:trPr>
        <w:tc>
          <w:tcPr>
            <w:tcW w:w="631" w:type="pct"/>
            <w:tcBorders>
              <w:top w:val="single" w:sz="8" w:space="0" w:color="262626"/>
              <w:left w:val="single" w:sz="8" w:space="0" w:color="262626"/>
              <w:bottom w:val="single" w:sz="4" w:space="0" w:color="000000"/>
              <w:right w:val="single" w:sz="4" w:space="0" w:color="000000"/>
            </w:tcBorders>
          </w:tcPr>
          <w:p w14:paraId="56F2C2EC" w14:textId="77777777" w:rsidR="00C57A28" w:rsidRPr="003665EE" w:rsidRDefault="00C57A28" w:rsidP="00C57A28">
            <w:pPr>
              <w:rPr>
                <w:rFonts w:ascii="Calibri" w:hAnsi="Calibri"/>
                <w:sz w:val="14"/>
                <w:szCs w:val="14"/>
                <w:lang w:val="es-MX"/>
              </w:rPr>
            </w:pPr>
          </w:p>
        </w:tc>
        <w:tc>
          <w:tcPr>
            <w:tcW w:w="352" w:type="pct"/>
            <w:tcBorders>
              <w:top w:val="single" w:sz="8" w:space="0" w:color="262626"/>
              <w:left w:val="single" w:sz="4" w:space="0" w:color="000000"/>
              <w:bottom w:val="single" w:sz="4" w:space="0" w:color="000000"/>
              <w:right w:val="single" w:sz="4" w:space="0" w:color="000000"/>
            </w:tcBorders>
            <w:vAlign w:val="center"/>
          </w:tcPr>
          <w:p w14:paraId="4E3C6B13" w14:textId="77777777" w:rsidR="00C57A28" w:rsidRPr="003665EE" w:rsidRDefault="00C57A28" w:rsidP="00C57A28">
            <w:pPr>
              <w:jc w:val="center"/>
              <w:rPr>
                <w:rFonts w:ascii="Calibri" w:hAnsi="Calibri"/>
                <w:sz w:val="14"/>
                <w:szCs w:val="14"/>
                <w:lang w:val="es-MX"/>
              </w:rPr>
            </w:pPr>
          </w:p>
        </w:tc>
        <w:tc>
          <w:tcPr>
            <w:tcW w:w="493" w:type="pct"/>
            <w:gridSpan w:val="2"/>
            <w:tcBorders>
              <w:top w:val="single" w:sz="8" w:space="0" w:color="262626"/>
              <w:left w:val="single" w:sz="4" w:space="0" w:color="000000"/>
              <w:bottom w:val="single" w:sz="4" w:space="0" w:color="000000"/>
              <w:right w:val="single" w:sz="4" w:space="0" w:color="000000"/>
            </w:tcBorders>
          </w:tcPr>
          <w:p w14:paraId="78D92F69" w14:textId="561712E3" w:rsidR="00C57A28" w:rsidRPr="003665EE" w:rsidRDefault="00C57A28" w:rsidP="00C57A28">
            <w:pPr>
              <w:rPr>
                <w:rFonts w:ascii="Calibri" w:hAnsi="Calibri"/>
                <w:sz w:val="14"/>
                <w:szCs w:val="14"/>
                <w:lang w:val="es-MX"/>
              </w:rPr>
            </w:pPr>
          </w:p>
        </w:tc>
        <w:tc>
          <w:tcPr>
            <w:tcW w:w="564" w:type="pct"/>
            <w:tcBorders>
              <w:top w:val="single" w:sz="8" w:space="0" w:color="262626"/>
              <w:left w:val="single" w:sz="4" w:space="0" w:color="000000"/>
              <w:bottom w:val="single" w:sz="4" w:space="0" w:color="000000"/>
              <w:right w:val="single" w:sz="4" w:space="0" w:color="000000"/>
            </w:tcBorders>
          </w:tcPr>
          <w:p w14:paraId="2ABEC201" w14:textId="1FF443C9" w:rsidR="00C57A28" w:rsidRPr="003665EE" w:rsidRDefault="00C57A28" w:rsidP="00C57A28">
            <w:pPr>
              <w:rPr>
                <w:rFonts w:ascii="Calibri" w:hAnsi="Calibri"/>
                <w:sz w:val="14"/>
                <w:szCs w:val="14"/>
                <w:lang w:val="es-MX"/>
              </w:rPr>
            </w:pPr>
          </w:p>
        </w:tc>
        <w:tc>
          <w:tcPr>
            <w:tcW w:w="986" w:type="pct"/>
            <w:tcBorders>
              <w:top w:val="single" w:sz="8" w:space="0" w:color="262626"/>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780D1619" w14:textId="2B1DA139" w:rsidR="00C57A28" w:rsidRPr="003665EE" w:rsidRDefault="00C57A28" w:rsidP="00C57A28">
            <w:pPr>
              <w:rPr>
                <w:rFonts w:ascii="Calibri" w:hAnsi="Calibri"/>
                <w:sz w:val="14"/>
                <w:szCs w:val="14"/>
                <w:lang w:val="es-MX"/>
              </w:rPr>
            </w:pPr>
          </w:p>
        </w:tc>
        <w:tc>
          <w:tcPr>
            <w:tcW w:w="772" w:type="pct"/>
            <w:gridSpan w:val="2"/>
            <w:tcBorders>
              <w:top w:val="single" w:sz="8" w:space="0" w:color="262626"/>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2915BCE9" w14:textId="77777777" w:rsidR="00C57A28" w:rsidRPr="003665EE" w:rsidRDefault="00C57A28" w:rsidP="00C57A28">
            <w:pPr>
              <w:rPr>
                <w:rFonts w:ascii="Calibri" w:hAnsi="Calibri"/>
                <w:sz w:val="14"/>
                <w:szCs w:val="14"/>
                <w:lang w:val="es-MX"/>
              </w:rPr>
            </w:pPr>
          </w:p>
        </w:tc>
        <w:tc>
          <w:tcPr>
            <w:tcW w:w="1202" w:type="pct"/>
            <w:tcBorders>
              <w:top w:val="single" w:sz="8" w:space="0" w:color="262626"/>
              <w:left w:val="single" w:sz="4" w:space="0" w:color="000000"/>
              <w:bottom w:val="single" w:sz="4" w:space="0" w:color="000000"/>
              <w:right w:val="single" w:sz="8" w:space="0" w:color="262626"/>
            </w:tcBorders>
            <w:shd w:val="clear" w:color="auto" w:fill="auto"/>
            <w:tcMar>
              <w:top w:w="80" w:type="dxa"/>
              <w:left w:w="227" w:type="dxa"/>
              <w:bottom w:w="80" w:type="dxa"/>
              <w:right w:w="80" w:type="dxa"/>
            </w:tcMar>
          </w:tcPr>
          <w:p w14:paraId="41FD0BFD" w14:textId="77777777" w:rsidR="00C57A28" w:rsidRPr="003665EE" w:rsidRDefault="00C57A28" w:rsidP="00C57A28">
            <w:pPr>
              <w:rPr>
                <w:rFonts w:ascii="Calibri" w:hAnsi="Calibri"/>
                <w:sz w:val="14"/>
                <w:szCs w:val="14"/>
                <w:lang w:val="es-MX"/>
              </w:rPr>
            </w:pPr>
          </w:p>
        </w:tc>
      </w:tr>
      <w:tr w:rsidR="00C57A28" w:rsidRPr="003665EE" w14:paraId="42803AF5" w14:textId="77777777" w:rsidTr="00D954BE">
        <w:tblPrEx>
          <w:shd w:val="clear" w:color="auto" w:fill="CED7E7"/>
        </w:tblPrEx>
        <w:trPr>
          <w:trHeight w:val="340"/>
        </w:trPr>
        <w:tc>
          <w:tcPr>
            <w:tcW w:w="631" w:type="pct"/>
            <w:tcBorders>
              <w:top w:val="single" w:sz="4" w:space="0" w:color="000000"/>
              <w:left w:val="single" w:sz="8" w:space="0" w:color="262626"/>
              <w:bottom w:val="single" w:sz="4" w:space="0" w:color="000000"/>
              <w:right w:val="single" w:sz="4" w:space="0" w:color="000000"/>
            </w:tcBorders>
          </w:tcPr>
          <w:p w14:paraId="5F7CE7E2" w14:textId="77777777" w:rsidR="00C57A28" w:rsidRPr="003665EE" w:rsidRDefault="00C57A28" w:rsidP="00C57A28">
            <w:pPr>
              <w:rPr>
                <w:rFonts w:ascii="Calibri" w:hAnsi="Calibri"/>
                <w:sz w:val="14"/>
                <w:szCs w:val="14"/>
                <w:lang w:val="es-MX"/>
              </w:rPr>
            </w:pPr>
          </w:p>
        </w:tc>
        <w:tc>
          <w:tcPr>
            <w:tcW w:w="352" w:type="pct"/>
            <w:tcBorders>
              <w:top w:val="single" w:sz="4" w:space="0" w:color="000000"/>
              <w:left w:val="single" w:sz="4" w:space="0" w:color="000000"/>
              <w:bottom w:val="single" w:sz="4" w:space="0" w:color="000000"/>
              <w:right w:val="single" w:sz="4" w:space="0" w:color="000000"/>
            </w:tcBorders>
            <w:vAlign w:val="center"/>
          </w:tcPr>
          <w:p w14:paraId="24A35613" w14:textId="77777777" w:rsidR="00C57A28" w:rsidRPr="003665EE" w:rsidRDefault="00C57A28" w:rsidP="00C57A28">
            <w:pPr>
              <w:jc w:val="center"/>
              <w:rPr>
                <w:rFonts w:ascii="Calibri" w:hAnsi="Calibri"/>
                <w:sz w:val="14"/>
                <w:szCs w:val="14"/>
                <w:lang w:val="es-MX"/>
              </w:rPr>
            </w:pPr>
          </w:p>
        </w:tc>
        <w:tc>
          <w:tcPr>
            <w:tcW w:w="493" w:type="pct"/>
            <w:gridSpan w:val="2"/>
            <w:tcBorders>
              <w:top w:val="single" w:sz="4" w:space="0" w:color="000000"/>
              <w:left w:val="single" w:sz="4" w:space="0" w:color="000000"/>
              <w:bottom w:val="single" w:sz="4" w:space="0" w:color="000000"/>
              <w:right w:val="single" w:sz="4" w:space="0" w:color="000000"/>
            </w:tcBorders>
          </w:tcPr>
          <w:p w14:paraId="04749208" w14:textId="7EE4A538" w:rsidR="00C57A28" w:rsidRPr="003665EE" w:rsidRDefault="00C57A28" w:rsidP="00C57A28">
            <w:pPr>
              <w:rPr>
                <w:rFonts w:ascii="Calibri" w:hAnsi="Calibri"/>
                <w:sz w:val="14"/>
                <w:szCs w:val="14"/>
                <w:lang w:val="es-MX"/>
              </w:rPr>
            </w:pPr>
          </w:p>
        </w:tc>
        <w:tc>
          <w:tcPr>
            <w:tcW w:w="564" w:type="pct"/>
            <w:tcBorders>
              <w:top w:val="single" w:sz="4" w:space="0" w:color="000000"/>
              <w:left w:val="single" w:sz="4" w:space="0" w:color="000000"/>
              <w:bottom w:val="single" w:sz="4" w:space="0" w:color="000000"/>
              <w:right w:val="single" w:sz="4" w:space="0" w:color="000000"/>
            </w:tcBorders>
          </w:tcPr>
          <w:p w14:paraId="7BDFDBD3" w14:textId="3EFCD498" w:rsidR="00C57A28" w:rsidRPr="003665EE" w:rsidRDefault="00C57A28" w:rsidP="00C57A28">
            <w:pPr>
              <w:rPr>
                <w:rFonts w:ascii="Calibri" w:hAnsi="Calibri"/>
                <w:sz w:val="14"/>
                <w:szCs w:val="14"/>
                <w:lang w:val="es-MX"/>
              </w:rPr>
            </w:pPr>
          </w:p>
        </w:tc>
        <w:tc>
          <w:tcPr>
            <w:tcW w:w="986" w:type="pct"/>
            <w:tcBorders>
              <w:top w:val="single" w:sz="4" w:space="0" w:color="000000"/>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7550A1DA" w14:textId="73255FF9" w:rsidR="00C57A28" w:rsidRPr="003665EE" w:rsidRDefault="00C57A28" w:rsidP="00C57A28">
            <w:pPr>
              <w:rPr>
                <w:rFonts w:ascii="Calibri" w:hAnsi="Calibri"/>
                <w:sz w:val="14"/>
                <w:szCs w:val="14"/>
                <w:lang w:val="es-MX"/>
              </w:rPr>
            </w:pPr>
          </w:p>
        </w:tc>
        <w:tc>
          <w:tcPr>
            <w:tcW w:w="772" w:type="pct"/>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227" w:type="dxa"/>
              <w:bottom w:w="80" w:type="dxa"/>
              <w:right w:w="80" w:type="dxa"/>
            </w:tcMar>
          </w:tcPr>
          <w:p w14:paraId="315E2DCB" w14:textId="77777777" w:rsidR="00C57A28" w:rsidRPr="003665EE" w:rsidRDefault="00C57A28" w:rsidP="00C57A28">
            <w:pPr>
              <w:rPr>
                <w:rFonts w:ascii="Calibri" w:hAnsi="Calibri"/>
                <w:sz w:val="14"/>
                <w:szCs w:val="14"/>
                <w:lang w:val="es-MX"/>
              </w:rPr>
            </w:pPr>
          </w:p>
        </w:tc>
        <w:tc>
          <w:tcPr>
            <w:tcW w:w="1202" w:type="pct"/>
            <w:tcBorders>
              <w:top w:val="single" w:sz="4" w:space="0" w:color="000000"/>
              <w:left w:val="single" w:sz="4" w:space="0" w:color="000000"/>
              <w:bottom w:val="single" w:sz="4" w:space="0" w:color="000000"/>
              <w:right w:val="single" w:sz="8" w:space="0" w:color="262626"/>
            </w:tcBorders>
            <w:shd w:val="clear" w:color="auto" w:fill="auto"/>
            <w:tcMar>
              <w:top w:w="80" w:type="dxa"/>
              <w:left w:w="227" w:type="dxa"/>
              <w:bottom w:w="80" w:type="dxa"/>
              <w:right w:w="80" w:type="dxa"/>
            </w:tcMar>
          </w:tcPr>
          <w:p w14:paraId="050F997E" w14:textId="77777777" w:rsidR="00C57A28" w:rsidRPr="003665EE" w:rsidRDefault="00C57A28" w:rsidP="00C57A28">
            <w:pPr>
              <w:rPr>
                <w:rFonts w:ascii="Calibri" w:hAnsi="Calibri"/>
                <w:sz w:val="14"/>
                <w:szCs w:val="14"/>
                <w:lang w:val="es-MX"/>
              </w:rPr>
            </w:pPr>
          </w:p>
        </w:tc>
      </w:tr>
      <w:tr w:rsidR="00C57A28" w:rsidRPr="003665EE" w14:paraId="159E65EF" w14:textId="77777777" w:rsidTr="00D954BE">
        <w:tblPrEx>
          <w:shd w:val="clear" w:color="auto" w:fill="CED7E7"/>
        </w:tblPrEx>
        <w:trPr>
          <w:trHeight w:val="340"/>
        </w:trPr>
        <w:tc>
          <w:tcPr>
            <w:tcW w:w="631" w:type="pct"/>
            <w:tcBorders>
              <w:top w:val="single" w:sz="4" w:space="0" w:color="000000"/>
              <w:left w:val="single" w:sz="8" w:space="0" w:color="262626"/>
              <w:bottom w:val="single" w:sz="8" w:space="0" w:color="262626"/>
              <w:right w:val="single" w:sz="4" w:space="0" w:color="000000"/>
            </w:tcBorders>
          </w:tcPr>
          <w:p w14:paraId="75C428A1" w14:textId="77777777" w:rsidR="00C57A28" w:rsidRPr="003665EE" w:rsidRDefault="00C57A28" w:rsidP="00C57A28">
            <w:pPr>
              <w:rPr>
                <w:rFonts w:ascii="Calibri" w:hAnsi="Calibri"/>
                <w:sz w:val="14"/>
                <w:szCs w:val="14"/>
                <w:lang w:val="es-MX"/>
              </w:rPr>
            </w:pPr>
          </w:p>
        </w:tc>
        <w:tc>
          <w:tcPr>
            <w:tcW w:w="352" w:type="pct"/>
            <w:tcBorders>
              <w:top w:val="single" w:sz="4" w:space="0" w:color="000000"/>
              <w:left w:val="single" w:sz="4" w:space="0" w:color="000000"/>
              <w:bottom w:val="single" w:sz="8" w:space="0" w:color="262626"/>
              <w:right w:val="single" w:sz="4" w:space="0" w:color="000000"/>
            </w:tcBorders>
            <w:vAlign w:val="center"/>
          </w:tcPr>
          <w:p w14:paraId="43A1B8C6" w14:textId="77777777" w:rsidR="00C57A28" w:rsidRPr="003665EE" w:rsidRDefault="00C57A28" w:rsidP="00C57A28">
            <w:pPr>
              <w:jc w:val="center"/>
              <w:rPr>
                <w:rFonts w:ascii="Calibri" w:hAnsi="Calibri"/>
                <w:sz w:val="14"/>
                <w:szCs w:val="14"/>
                <w:lang w:val="es-MX"/>
              </w:rPr>
            </w:pPr>
          </w:p>
        </w:tc>
        <w:tc>
          <w:tcPr>
            <w:tcW w:w="493" w:type="pct"/>
            <w:gridSpan w:val="2"/>
            <w:tcBorders>
              <w:top w:val="single" w:sz="4" w:space="0" w:color="000000"/>
              <w:left w:val="single" w:sz="4" w:space="0" w:color="000000"/>
              <w:bottom w:val="single" w:sz="8" w:space="0" w:color="262626"/>
              <w:right w:val="single" w:sz="4" w:space="0" w:color="000000"/>
            </w:tcBorders>
          </w:tcPr>
          <w:p w14:paraId="7A9A286B" w14:textId="2929CCC7" w:rsidR="00C57A28" w:rsidRPr="003665EE" w:rsidRDefault="00C57A28" w:rsidP="00C57A28">
            <w:pPr>
              <w:rPr>
                <w:rFonts w:ascii="Calibri" w:hAnsi="Calibri"/>
                <w:sz w:val="14"/>
                <w:szCs w:val="14"/>
                <w:lang w:val="es-MX"/>
              </w:rPr>
            </w:pPr>
          </w:p>
        </w:tc>
        <w:tc>
          <w:tcPr>
            <w:tcW w:w="564" w:type="pct"/>
            <w:tcBorders>
              <w:top w:val="single" w:sz="4" w:space="0" w:color="000000"/>
              <w:left w:val="single" w:sz="4" w:space="0" w:color="000000"/>
              <w:bottom w:val="single" w:sz="8" w:space="0" w:color="262626"/>
              <w:right w:val="single" w:sz="4" w:space="0" w:color="000000"/>
            </w:tcBorders>
          </w:tcPr>
          <w:p w14:paraId="03E797BA" w14:textId="0712E2F9" w:rsidR="00C57A28" w:rsidRPr="003665EE" w:rsidRDefault="00C57A28" w:rsidP="00C57A28">
            <w:pPr>
              <w:rPr>
                <w:rFonts w:ascii="Calibri" w:hAnsi="Calibri"/>
                <w:sz w:val="14"/>
                <w:szCs w:val="14"/>
                <w:lang w:val="es-MX"/>
              </w:rPr>
            </w:pPr>
          </w:p>
        </w:tc>
        <w:tc>
          <w:tcPr>
            <w:tcW w:w="986" w:type="pct"/>
            <w:tcBorders>
              <w:top w:val="single" w:sz="4" w:space="0" w:color="000000"/>
              <w:left w:val="single" w:sz="4" w:space="0" w:color="000000"/>
              <w:bottom w:val="single" w:sz="8" w:space="0" w:color="262626"/>
              <w:right w:val="single" w:sz="4" w:space="0" w:color="000000"/>
            </w:tcBorders>
            <w:shd w:val="clear" w:color="auto" w:fill="auto"/>
            <w:tcMar>
              <w:top w:w="80" w:type="dxa"/>
              <w:left w:w="227" w:type="dxa"/>
              <w:bottom w:w="80" w:type="dxa"/>
              <w:right w:w="80" w:type="dxa"/>
            </w:tcMar>
          </w:tcPr>
          <w:p w14:paraId="00BD36BF" w14:textId="56011DF8" w:rsidR="00C57A28" w:rsidRPr="003665EE" w:rsidRDefault="00C57A28" w:rsidP="00C57A28">
            <w:pPr>
              <w:rPr>
                <w:rFonts w:ascii="Calibri" w:hAnsi="Calibri"/>
                <w:sz w:val="14"/>
                <w:szCs w:val="14"/>
                <w:lang w:val="es-MX"/>
              </w:rPr>
            </w:pPr>
          </w:p>
        </w:tc>
        <w:tc>
          <w:tcPr>
            <w:tcW w:w="772" w:type="pct"/>
            <w:gridSpan w:val="2"/>
            <w:tcBorders>
              <w:top w:val="single" w:sz="4" w:space="0" w:color="000000"/>
              <w:left w:val="single" w:sz="4" w:space="0" w:color="000000"/>
              <w:bottom w:val="single" w:sz="8" w:space="0" w:color="262626"/>
              <w:right w:val="single" w:sz="4" w:space="0" w:color="000000"/>
            </w:tcBorders>
            <w:shd w:val="clear" w:color="auto" w:fill="auto"/>
            <w:tcMar>
              <w:top w:w="80" w:type="dxa"/>
              <w:left w:w="227" w:type="dxa"/>
              <w:bottom w:w="80" w:type="dxa"/>
              <w:right w:w="80" w:type="dxa"/>
            </w:tcMar>
          </w:tcPr>
          <w:p w14:paraId="75E9EC10" w14:textId="77777777" w:rsidR="00C57A28" w:rsidRPr="003665EE" w:rsidRDefault="00C57A28" w:rsidP="00C57A28">
            <w:pPr>
              <w:rPr>
                <w:rFonts w:ascii="Calibri" w:hAnsi="Calibri"/>
                <w:sz w:val="14"/>
                <w:szCs w:val="14"/>
                <w:lang w:val="es-MX"/>
              </w:rPr>
            </w:pPr>
          </w:p>
        </w:tc>
        <w:tc>
          <w:tcPr>
            <w:tcW w:w="1202" w:type="pct"/>
            <w:tcBorders>
              <w:top w:val="single" w:sz="4" w:space="0" w:color="000000"/>
              <w:left w:val="single" w:sz="4" w:space="0" w:color="000000"/>
              <w:bottom w:val="single" w:sz="8" w:space="0" w:color="262626"/>
              <w:right w:val="single" w:sz="8" w:space="0" w:color="262626"/>
            </w:tcBorders>
            <w:shd w:val="clear" w:color="auto" w:fill="auto"/>
            <w:tcMar>
              <w:top w:w="80" w:type="dxa"/>
              <w:left w:w="227" w:type="dxa"/>
              <w:bottom w:w="80" w:type="dxa"/>
              <w:right w:w="80" w:type="dxa"/>
            </w:tcMar>
          </w:tcPr>
          <w:p w14:paraId="2A12283D" w14:textId="77777777" w:rsidR="00C57A28" w:rsidRPr="003665EE" w:rsidRDefault="00C57A28" w:rsidP="00C57A28">
            <w:pPr>
              <w:rPr>
                <w:rFonts w:ascii="Calibri" w:hAnsi="Calibri"/>
                <w:sz w:val="14"/>
                <w:szCs w:val="14"/>
                <w:lang w:val="es-MX"/>
              </w:rPr>
            </w:pPr>
          </w:p>
        </w:tc>
      </w:tr>
    </w:tbl>
    <w:p w14:paraId="095FC2E5"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ook w:val="04A0" w:firstRow="1" w:lastRow="0" w:firstColumn="1" w:lastColumn="0" w:noHBand="0" w:noVBand="1"/>
      </w:tblPr>
      <w:tblGrid>
        <w:gridCol w:w="6886"/>
        <w:gridCol w:w="3184"/>
      </w:tblGrid>
      <w:tr w:rsidR="002D70B7" w:rsidRPr="00092736" w14:paraId="5E0F963B" w14:textId="77777777" w:rsidTr="00F073DA">
        <w:trPr>
          <w:trHeight w:val="524"/>
        </w:trPr>
        <w:tc>
          <w:tcPr>
            <w:tcW w:w="5000" w:type="pct"/>
            <w:gridSpan w:val="2"/>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39C482B7"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2.6 CRITERIOS DE EVALUACIÓN Y SU PONDERACIÓN (1</w:t>
            </w:r>
            <w:r w:rsidR="00FB1D20" w:rsidRPr="004D4F75">
              <w:rPr>
                <w:rStyle w:val="Ninguno"/>
                <w:b/>
                <w:color w:val="FFFFFF" w:themeColor="background1"/>
                <w:sz w:val="20"/>
                <w:szCs w:val="20"/>
                <w:u w:color="404040"/>
              </w:rPr>
              <w:t>6</w:t>
            </w:r>
            <w:r w:rsidRPr="004D4F75">
              <w:rPr>
                <w:rStyle w:val="Ninguno"/>
                <w:b/>
                <w:color w:val="FFFFFF" w:themeColor="background1"/>
                <w:sz w:val="20"/>
                <w:szCs w:val="20"/>
                <w:u w:color="404040"/>
              </w:rPr>
              <w:t>)</w:t>
            </w:r>
          </w:p>
          <w:p w14:paraId="42D770CF" w14:textId="77777777" w:rsidR="002D70B7" w:rsidRPr="0009273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pPr>
            <w:r w:rsidRPr="003615AC">
              <w:rPr>
                <w:rStyle w:val="Ninguno"/>
                <w:color w:val="FFFFFF" w:themeColor="background1"/>
                <w:sz w:val="20"/>
                <w:szCs w:val="20"/>
                <w:u w:color="404040"/>
              </w:rPr>
              <w:t>(Por periodo semestral/cuatrimestral)</w:t>
            </w:r>
          </w:p>
        </w:tc>
      </w:tr>
      <w:tr w:rsidR="002D70B7" w:rsidRPr="00092736" w14:paraId="6E16EA42" w14:textId="77777777" w:rsidTr="00DD65A4">
        <w:trPr>
          <w:trHeight w:val="210"/>
        </w:trPr>
        <w:tc>
          <w:tcPr>
            <w:tcW w:w="341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170337E4"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s>
              <w:jc w:val="center"/>
              <w:rPr>
                <w:color w:val="auto"/>
              </w:rPr>
            </w:pPr>
            <w:r w:rsidRPr="00A07B76">
              <w:rPr>
                <w:rStyle w:val="Ninguno"/>
                <w:color w:val="auto"/>
                <w:sz w:val="16"/>
                <w:szCs w:val="16"/>
                <w:u w:color="404040"/>
              </w:rPr>
              <w:t>CRITERIOS DE EVALUACIÓN</w:t>
            </w:r>
          </w:p>
        </w:tc>
        <w:tc>
          <w:tcPr>
            <w:tcW w:w="1581"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7183F33A" w14:textId="77777777" w:rsidR="002D70B7" w:rsidRPr="00A07B76" w:rsidRDefault="00CE3069">
            <w:pPr>
              <w:pStyle w:val="Cuerpo"/>
              <w:tabs>
                <w:tab w:val="left" w:pos="720"/>
                <w:tab w:val="left" w:pos="1440"/>
                <w:tab w:val="left" w:pos="2160"/>
                <w:tab w:val="left" w:pos="2880"/>
              </w:tabs>
              <w:jc w:val="center"/>
              <w:rPr>
                <w:color w:val="auto"/>
              </w:rPr>
            </w:pPr>
            <w:r w:rsidRPr="00A07B76">
              <w:rPr>
                <w:rStyle w:val="Ninguno"/>
                <w:color w:val="auto"/>
                <w:sz w:val="16"/>
                <w:szCs w:val="16"/>
                <w:u w:color="404040"/>
              </w:rPr>
              <w:t>PONDERACIÓN</w:t>
            </w:r>
          </w:p>
        </w:tc>
      </w:tr>
      <w:tr w:rsidR="002D70B7" w:rsidRPr="00092736" w14:paraId="6F8D0EEB" w14:textId="77777777" w:rsidTr="00DD65A4">
        <w:trPr>
          <w:trHeight w:val="230"/>
        </w:trPr>
        <w:tc>
          <w:tcPr>
            <w:tcW w:w="34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025DF4A" w14:textId="77777777" w:rsidR="002D70B7" w:rsidRPr="00092736" w:rsidRDefault="002D70B7">
            <w:pPr>
              <w:rPr>
                <w:rFonts w:ascii="Calibri" w:hAnsi="Calibri"/>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7F3D05B" w14:textId="77777777" w:rsidR="002D70B7" w:rsidRPr="00092736" w:rsidRDefault="002D70B7">
            <w:pPr>
              <w:rPr>
                <w:rFonts w:ascii="Calibri" w:hAnsi="Calibri"/>
              </w:rPr>
            </w:pPr>
          </w:p>
        </w:tc>
      </w:tr>
      <w:tr w:rsidR="002D70B7" w:rsidRPr="00092736" w14:paraId="2D72EC72" w14:textId="77777777" w:rsidTr="00DD65A4">
        <w:trPr>
          <w:trHeight w:val="230"/>
        </w:trPr>
        <w:tc>
          <w:tcPr>
            <w:tcW w:w="34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1825020" w14:textId="77777777" w:rsidR="002D70B7" w:rsidRPr="00092736" w:rsidRDefault="002D70B7">
            <w:pPr>
              <w:rPr>
                <w:rFonts w:ascii="Calibri" w:hAnsi="Calibri"/>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F488DC0" w14:textId="77777777" w:rsidR="002D70B7" w:rsidRPr="00092736" w:rsidRDefault="002D70B7">
            <w:pPr>
              <w:rPr>
                <w:rFonts w:ascii="Calibri" w:hAnsi="Calibri"/>
              </w:rPr>
            </w:pPr>
          </w:p>
        </w:tc>
      </w:tr>
      <w:tr w:rsidR="002D70B7" w:rsidRPr="00092736" w14:paraId="75157448" w14:textId="77777777" w:rsidTr="00DD65A4">
        <w:trPr>
          <w:trHeight w:val="230"/>
        </w:trPr>
        <w:tc>
          <w:tcPr>
            <w:tcW w:w="3419"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E5A842" w14:textId="77777777" w:rsidR="002D70B7" w:rsidRPr="00092736" w:rsidRDefault="002D70B7">
            <w:pPr>
              <w:rPr>
                <w:rFonts w:ascii="Calibri" w:hAnsi="Calibri"/>
              </w:rPr>
            </w:pPr>
          </w:p>
        </w:tc>
        <w:tc>
          <w:tcPr>
            <w:tcW w:w="1581"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174B376" w14:textId="77777777" w:rsidR="002D70B7" w:rsidRPr="00092736" w:rsidRDefault="002D70B7">
            <w:pPr>
              <w:rPr>
                <w:rFonts w:ascii="Calibri" w:hAnsi="Calibri"/>
              </w:rPr>
            </w:pPr>
          </w:p>
        </w:tc>
      </w:tr>
    </w:tbl>
    <w:p w14:paraId="531AD3C2"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30AD7402"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52"/>
      </w:tblGrid>
      <w:tr w:rsidR="002D70B7" w:rsidRPr="000018AE" w14:paraId="09D0F738" w14:textId="77777777" w:rsidTr="00F073DA">
        <w:trPr>
          <w:trHeight w:val="574"/>
        </w:trPr>
        <w:tc>
          <w:tcPr>
            <w:tcW w:w="9952" w:type="dxa"/>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09483E95"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2.7 CALENDARIZACIÓN DE ACTIVIDADES (1</w:t>
            </w:r>
            <w:r w:rsidR="00FB1D20" w:rsidRPr="004D4F75">
              <w:rPr>
                <w:rStyle w:val="Ninguno"/>
                <w:b/>
                <w:color w:val="FFFFFF" w:themeColor="background1"/>
                <w:sz w:val="20"/>
                <w:szCs w:val="20"/>
                <w:u w:color="404040"/>
              </w:rPr>
              <w:t>7</w:t>
            </w:r>
            <w:r w:rsidRPr="004D4F75">
              <w:rPr>
                <w:rStyle w:val="Ninguno"/>
                <w:b/>
                <w:color w:val="FFFFFF" w:themeColor="background1"/>
                <w:sz w:val="20"/>
                <w:szCs w:val="20"/>
                <w:u w:color="404040"/>
              </w:rPr>
              <w:t>)</w:t>
            </w:r>
          </w:p>
          <w:p w14:paraId="3395830A" w14:textId="010B8445" w:rsidR="002D70B7" w:rsidRPr="003615AC" w:rsidRDefault="00CE3069" w:rsidP="00F073DA">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eastAsia="Encode Sans SemiExpanded Regula" w:cs="Encode Sans SemiExpanded Regula"/>
                <w:color w:val="FFFFFF" w:themeColor="background1"/>
                <w:sz w:val="20"/>
                <w:szCs w:val="20"/>
                <w:u w:color="404040"/>
              </w:rPr>
            </w:pPr>
            <w:r w:rsidRPr="003615AC">
              <w:rPr>
                <w:rStyle w:val="Ninguno"/>
                <w:color w:val="FFFFFF" w:themeColor="background1"/>
                <w:sz w:val="20"/>
                <w:szCs w:val="20"/>
                <w:u w:color="404040"/>
              </w:rPr>
              <w:t xml:space="preserve">(Se requiere un plan para cada una de las </w:t>
            </w:r>
            <w:r w:rsidR="00615468">
              <w:rPr>
                <w:rStyle w:val="Ninguno"/>
                <w:color w:val="FFFFFF" w:themeColor="background1"/>
                <w:sz w:val="20"/>
                <w:szCs w:val="20"/>
                <w:u w:color="404040"/>
              </w:rPr>
              <w:t>unidades de aprendizaje curricular</w:t>
            </w:r>
            <w:r w:rsidRPr="003615AC">
              <w:rPr>
                <w:rStyle w:val="Ninguno"/>
                <w:color w:val="FFFFFF" w:themeColor="background1"/>
                <w:sz w:val="20"/>
                <w:szCs w:val="20"/>
                <w:u w:color="404040"/>
              </w:rPr>
              <w:t>)</w:t>
            </w:r>
          </w:p>
        </w:tc>
      </w:tr>
      <w:tr w:rsidR="003615AC" w:rsidRPr="000018AE" w14:paraId="5872EB09" w14:textId="77777777" w:rsidTr="002710C4">
        <w:trPr>
          <w:trHeight w:val="491"/>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30A8D7FE" w14:textId="77777777" w:rsidR="003615AC" w:rsidRPr="00092736" w:rsidRDefault="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center"/>
              <w:rPr>
                <w:rStyle w:val="Ninguno"/>
                <w:color w:val="404040"/>
                <w:sz w:val="20"/>
                <w:szCs w:val="20"/>
                <w:u w:color="404040"/>
              </w:rPr>
            </w:pPr>
          </w:p>
        </w:tc>
      </w:tr>
    </w:tbl>
    <w:p w14:paraId="4BAFA836"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04C561F8"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52"/>
      </w:tblGrid>
      <w:tr w:rsidR="002D70B7" w:rsidRPr="00092736" w14:paraId="3711E254" w14:textId="77777777" w:rsidTr="006C4319">
        <w:trPr>
          <w:trHeight w:val="449"/>
        </w:trPr>
        <w:tc>
          <w:tcPr>
            <w:tcW w:w="9952" w:type="dxa"/>
            <w:tcBorders>
              <w:top w:val="single" w:sz="4" w:space="0" w:color="000000"/>
              <w:left w:val="single" w:sz="4" w:space="0" w:color="000000"/>
              <w:bottom w:val="single" w:sz="4" w:space="0" w:color="000000"/>
              <w:right w:val="single" w:sz="4" w:space="0" w:color="000000"/>
            </w:tcBorders>
            <w:shd w:val="clear" w:color="auto" w:fill="AB0033"/>
            <w:tcMar>
              <w:top w:w="80" w:type="dxa"/>
              <w:left w:w="440" w:type="dxa"/>
              <w:bottom w:w="80" w:type="dxa"/>
              <w:right w:w="80" w:type="dxa"/>
            </w:tcMar>
            <w:vAlign w:val="center"/>
          </w:tcPr>
          <w:p w14:paraId="234C096A" w14:textId="77777777" w:rsidR="002D70B7" w:rsidRPr="004D4F75" w:rsidRDefault="00CE3069" w:rsidP="006C4319">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2.8 RETROALIMENTACIÓN A LOS ESTUDIANTES (1</w:t>
            </w:r>
            <w:r w:rsidR="00FB1D20" w:rsidRPr="004D4F75">
              <w:rPr>
                <w:rStyle w:val="Ninguno"/>
                <w:b/>
                <w:color w:val="FFFFFF" w:themeColor="background1"/>
                <w:sz w:val="20"/>
                <w:szCs w:val="20"/>
                <w:u w:color="404040"/>
              </w:rPr>
              <w:t>8</w:t>
            </w:r>
            <w:r w:rsidRPr="004D4F75">
              <w:rPr>
                <w:rStyle w:val="Ninguno"/>
                <w:b/>
                <w:color w:val="FFFFFF" w:themeColor="background1"/>
                <w:sz w:val="20"/>
                <w:szCs w:val="20"/>
                <w:u w:color="404040"/>
              </w:rPr>
              <w:t>)</w:t>
            </w:r>
          </w:p>
        </w:tc>
      </w:tr>
      <w:tr w:rsidR="003615AC" w:rsidRPr="00092736" w14:paraId="467E1205" w14:textId="77777777" w:rsidTr="002710C4">
        <w:trPr>
          <w:trHeight w:val="730"/>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80" w:type="dxa"/>
              <w:left w:w="440" w:type="dxa"/>
              <w:bottom w:w="80" w:type="dxa"/>
              <w:right w:w="80" w:type="dxa"/>
            </w:tcMar>
            <w:vAlign w:val="center"/>
          </w:tcPr>
          <w:p w14:paraId="44247A8B" w14:textId="77777777" w:rsidR="003615AC" w:rsidRPr="00092736" w:rsidRDefault="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center"/>
              <w:rPr>
                <w:rStyle w:val="Ninguno"/>
                <w:color w:val="404040"/>
                <w:sz w:val="20"/>
                <w:szCs w:val="20"/>
                <w:u w:color="404040"/>
              </w:rPr>
            </w:pPr>
          </w:p>
        </w:tc>
      </w:tr>
    </w:tbl>
    <w:p w14:paraId="6D861664"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p w14:paraId="4C15EC98"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20"/>
          <w:szCs w:val="20"/>
          <w:u w:color="404040"/>
        </w:rPr>
      </w:pPr>
    </w:p>
    <w:tbl>
      <w:tblPr>
        <w:tblStyle w:val="TableNormal"/>
        <w:tblW w:w="995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952"/>
      </w:tblGrid>
      <w:tr w:rsidR="002D70B7" w:rsidRPr="000018AE" w14:paraId="0E5110B7" w14:textId="77777777" w:rsidTr="006C4319">
        <w:trPr>
          <w:trHeight w:val="584"/>
        </w:trPr>
        <w:tc>
          <w:tcPr>
            <w:tcW w:w="9952" w:type="dxa"/>
            <w:tcBorders>
              <w:top w:val="single" w:sz="4" w:space="0" w:color="000000"/>
              <w:left w:val="single" w:sz="4" w:space="0" w:color="000000"/>
              <w:bottom w:val="single" w:sz="4" w:space="0" w:color="000000"/>
              <w:right w:val="single" w:sz="4" w:space="0" w:color="000000"/>
            </w:tcBorders>
            <w:shd w:val="clear" w:color="auto" w:fill="AB0033"/>
            <w:tcMar>
              <w:top w:w="80" w:type="dxa"/>
              <w:left w:w="80" w:type="dxa"/>
              <w:bottom w:w="80" w:type="dxa"/>
              <w:right w:w="80" w:type="dxa"/>
            </w:tcMar>
            <w:vAlign w:val="center"/>
          </w:tcPr>
          <w:p w14:paraId="1D8273B0" w14:textId="77777777" w:rsidR="002D70B7" w:rsidRPr="004D4F75"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Encode Sans SemiExpanded Bold" w:cs="Encode Sans SemiExpanded Bold"/>
                <w:b/>
                <w:color w:val="FFFFFF" w:themeColor="background1"/>
                <w:sz w:val="20"/>
                <w:szCs w:val="20"/>
                <w:u w:color="404040"/>
              </w:rPr>
            </w:pPr>
            <w:r w:rsidRPr="004D4F75">
              <w:rPr>
                <w:rStyle w:val="Ninguno"/>
                <w:b/>
                <w:color w:val="FFFFFF" w:themeColor="background1"/>
                <w:sz w:val="20"/>
                <w:szCs w:val="20"/>
                <w:u w:color="404040"/>
              </w:rPr>
              <w:t>2.9 FUENTES DE INFORMACIÓN Y BIBLIOTECA DIGITAL (</w:t>
            </w:r>
            <w:r w:rsidR="00FB1D20" w:rsidRPr="004D4F75">
              <w:rPr>
                <w:rStyle w:val="Ninguno"/>
                <w:b/>
                <w:color w:val="FFFFFF" w:themeColor="background1"/>
                <w:sz w:val="20"/>
                <w:szCs w:val="20"/>
                <w:u w:color="404040"/>
              </w:rPr>
              <w:t>19</w:t>
            </w:r>
            <w:r w:rsidRPr="004D4F75">
              <w:rPr>
                <w:rStyle w:val="Ninguno"/>
                <w:b/>
                <w:color w:val="FFFFFF" w:themeColor="background1"/>
                <w:sz w:val="20"/>
                <w:szCs w:val="20"/>
                <w:u w:color="404040"/>
              </w:rPr>
              <w:t>)</w:t>
            </w:r>
          </w:p>
          <w:p w14:paraId="309CE6DA" w14:textId="77777777" w:rsidR="002D70B7" w:rsidRPr="003615AC" w:rsidRDefault="00CE3069" w:rsidP="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eastAsia="Encode Sans SemiExpanded Regula" w:cs="Encode Sans SemiExpanded Regula"/>
                <w:color w:val="FFFFFF" w:themeColor="background1"/>
                <w:sz w:val="20"/>
                <w:szCs w:val="20"/>
                <w:u w:color="404040"/>
              </w:rPr>
            </w:pPr>
            <w:r w:rsidRPr="003615AC">
              <w:rPr>
                <w:rStyle w:val="Ninguno"/>
                <w:color w:val="FFFFFF" w:themeColor="background1"/>
                <w:sz w:val="20"/>
                <w:szCs w:val="20"/>
                <w:u w:color="404040"/>
              </w:rPr>
              <w:t>(Acceso a consideración de la institución a través del portal web o de la plataforma)</w:t>
            </w:r>
          </w:p>
        </w:tc>
      </w:tr>
      <w:tr w:rsidR="003615AC" w:rsidRPr="000018AE" w14:paraId="74BA5154" w14:textId="77777777" w:rsidTr="002710C4">
        <w:trPr>
          <w:trHeight w:val="1270"/>
        </w:trPr>
        <w:tc>
          <w:tcPr>
            <w:tcW w:w="99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6FAF5F3" w14:textId="77777777" w:rsidR="003615AC" w:rsidRPr="00092736" w:rsidRDefault="003615AC">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Style w:val="Ninguno"/>
                <w:color w:val="404040"/>
                <w:sz w:val="20"/>
                <w:szCs w:val="20"/>
                <w:u w:color="404040"/>
              </w:rPr>
            </w:pPr>
          </w:p>
        </w:tc>
      </w:tr>
    </w:tbl>
    <w:p w14:paraId="2ACEEC7E" w14:textId="77777777" w:rsidR="002D70B7" w:rsidRPr="0009273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404040"/>
          <w:sz w:val="18"/>
          <w:szCs w:val="18"/>
          <w:u w:color="404040"/>
        </w:rPr>
      </w:pPr>
    </w:p>
    <w:p w14:paraId="5F5363AE"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rPr>
          <w:rFonts w:eastAsia="Encode Sans SemiExpanded Bold" w:cs="Encode Sans SemiExpanded Bold"/>
          <w:color w:val="404040"/>
          <w:u w:color="404040"/>
        </w:rPr>
      </w:pPr>
    </w:p>
    <w:p w14:paraId="50CBEFCE" w14:textId="77777777" w:rsidR="00615468" w:rsidRDefault="00615468">
      <w:pPr>
        <w:rPr>
          <w:rStyle w:val="Ninguno"/>
          <w:rFonts w:ascii="Calibri" w:eastAsia="Calibri" w:hAnsi="Calibri" w:cs="Calibri"/>
          <w:b/>
          <w:color w:val="996600"/>
          <w:u w:color="404040"/>
          <w:lang w:eastAsia="es-MX"/>
          <w14:textOutline w14:w="0" w14:cap="flat" w14:cmpd="sng" w14:algn="ctr">
            <w14:noFill/>
            <w14:prstDash w14:val="solid"/>
            <w14:bevel/>
          </w14:textOutline>
        </w:rPr>
      </w:pPr>
      <w:r>
        <w:rPr>
          <w:rStyle w:val="Ninguno"/>
          <w:b/>
          <w:color w:val="996600"/>
          <w:u w:color="404040"/>
        </w:rPr>
        <w:br w:type="page"/>
      </w:r>
    </w:p>
    <w:p w14:paraId="2E498CEB" w14:textId="77777777" w:rsidR="00615468" w:rsidRDefault="0061546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Style w:val="Ninguno"/>
          <w:b/>
          <w:color w:val="996600"/>
          <w:u w:color="404040"/>
        </w:rPr>
      </w:pPr>
    </w:p>
    <w:p w14:paraId="1D23F61C" w14:textId="7A2FB375" w:rsidR="002D70B7" w:rsidRPr="00D119CC"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center"/>
        <w:rPr>
          <w:rStyle w:val="Ninguno"/>
          <w:rFonts w:eastAsia="Encode Sans SemiExpanded Bold" w:cs="Encode Sans SemiExpanded Bold"/>
          <w:b/>
          <w:color w:val="AB0033"/>
          <w:u w:color="404040"/>
        </w:rPr>
      </w:pPr>
      <w:r w:rsidRPr="00D119CC">
        <w:rPr>
          <w:rStyle w:val="Ninguno"/>
          <w:b/>
          <w:color w:val="AB0033"/>
          <w:u w:color="404040"/>
        </w:rPr>
        <w:t>Guí</w:t>
      </w:r>
      <w:r w:rsidR="00880E8E" w:rsidRPr="00D119CC">
        <w:rPr>
          <w:rStyle w:val="Ninguno"/>
          <w:b/>
          <w:color w:val="AB0033"/>
          <w:u w:color="404040"/>
        </w:rPr>
        <w:t>a para el llenado del FORMATO 11</w:t>
      </w:r>
    </w:p>
    <w:p w14:paraId="07A5593B" w14:textId="77777777" w:rsidR="002D70B7" w:rsidRPr="0009273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404040"/>
          <w:sz w:val="20"/>
          <w:szCs w:val="20"/>
          <w:u w:color="404040"/>
        </w:rPr>
      </w:pPr>
    </w:p>
    <w:p w14:paraId="6D5CE3BA"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Los números entre paréntesis que aparecen sirven para identificar los numerales de este formato, deberán omitirse para la exhibición del documento ante la autoridad educativa.</w:t>
      </w:r>
    </w:p>
    <w:p w14:paraId="1F9958B9"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58ED7850"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Señalar el </w:t>
      </w:r>
      <w:r w:rsidRPr="00BF058A">
        <w:rPr>
          <w:rStyle w:val="Ninguno"/>
          <w:rFonts w:ascii="Calibri" w:hAnsi="Calibri"/>
          <w:b/>
          <w:color w:val="auto"/>
          <w:sz w:val="20"/>
          <w:szCs w:val="20"/>
          <w:u w:color="404040"/>
        </w:rPr>
        <w:t>modelo instruccional</w:t>
      </w:r>
      <w:r w:rsidRPr="00A07B76">
        <w:rPr>
          <w:rStyle w:val="Ninguno"/>
          <w:rFonts w:ascii="Calibri" w:hAnsi="Calibri"/>
          <w:color w:val="auto"/>
          <w:sz w:val="20"/>
          <w:szCs w:val="20"/>
          <w:u w:color="404040"/>
        </w:rPr>
        <w:t xml:space="preserve"> empleado en la propuesta (Modelo ADDIE, </w:t>
      </w:r>
      <w:proofErr w:type="spellStart"/>
      <w:r w:rsidRPr="00A07B76">
        <w:rPr>
          <w:rStyle w:val="Ninguno"/>
          <w:rFonts w:ascii="Calibri" w:hAnsi="Calibri"/>
          <w:color w:val="auto"/>
          <w:sz w:val="20"/>
          <w:szCs w:val="20"/>
          <w:u w:color="404040"/>
        </w:rPr>
        <w:t>Prototipación</w:t>
      </w:r>
      <w:proofErr w:type="spellEnd"/>
      <w:r w:rsidRPr="00A07B76">
        <w:rPr>
          <w:rStyle w:val="Ninguno"/>
          <w:rFonts w:ascii="Calibri" w:hAnsi="Calibri"/>
          <w:color w:val="auto"/>
          <w:sz w:val="20"/>
          <w:szCs w:val="20"/>
          <w:u w:color="404040"/>
        </w:rPr>
        <w:t xml:space="preserve"> rápida, Modelo de diseño instruccional de 4 componentes, etc.)</w:t>
      </w:r>
    </w:p>
    <w:p w14:paraId="512F2CA1"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Definir las </w:t>
      </w:r>
      <w:r w:rsidRPr="00BF058A">
        <w:rPr>
          <w:rStyle w:val="Ninguno"/>
          <w:rFonts w:ascii="Calibri" w:hAnsi="Calibri"/>
          <w:b/>
          <w:color w:val="auto"/>
          <w:sz w:val="20"/>
          <w:szCs w:val="20"/>
          <w:u w:color="404040"/>
        </w:rPr>
        <w:t>características de la Plataforma Tecnológica Educativa</w:t>
      </w:r>
      <w:r w:rsidRPr="00A07B76">
        <w:rPr>
          <w:rStyle w:val="Ninguno"/>
          <w:rFonts w:ascii="Calibri" w:hAnsi="Calibri"/>
          <w:color w:val="auto"/>
          <w:sz w:val="20"/>
          <w:szCs w:val="20"/>
          <w:u w:color="404040"/>
        </w:rPr>
        <w:t xml:space="preserve"> a utilizar en la enseñanza en línea u otra que justifique su uso en la propuesta curricular: requerimientos necesarios por parte de los usuarios para utilizarla, los recursos y actividades con los que cuenta, los roles que pueden ser asignados a cada uno de los usuarios (estudiante, docente, administrador) y los permisos que pueden asignar a cada usuario (consulta o edición).</w:t>
      </w:r>
    </w:p>
    <w:p w14:paraId="5BA2553F"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Precisar los </w:t>
      </w:r>
      <w:r w:rsidRPr="00BF058A">
        <w:rPr>
          <w:rStyle w:val="Ninguno"/>
          <w:rFonts w:ascii="Calibri" w:hAnsi="Calibri"/>
          <w:b/>
          <w:color w:val="auto"/>
          <w:sz w:val="20"/>
          <w:szCs w:val="20"/>
          <w:u w:color="404040"/>
        </w:rPr>
        <w:t xml:space="preserve">elementos característicos de los roles de usuario de la Plataforma Tecnológica Educativa </w:t>
      </w:r>
      <w:r w:rsidRPr="00A07B76">
        <w:rPr>
          <w:rStyle w:val="Ninguno"/>
          <w:rFonts w:ascii="Calibri" w:hAnsi="Calibri"/>
          <w:color w:val="auto"/>
          <w:sz w:val="20"/>
          <w:szCs w:val="20"/>
          <w:u w:color="404040"/>
        </w:rPr>
        <w:t>correspondientes al perfil del alumno, docente y administrativo.</w:t>
      </w:r>
    </w:p>
    <w:p w14:paraId="76F7B5CD" w14:textId="77777777" w:rsidR="002D70B7" w:rsidRPr="00A07B76"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BF058A">
        <w:rPr>
          <w:rStyle w:val="Ninguno"/>
          <w:rFonts w:ascii="Calibri" w:hAnsi="Calibri"/>
          <w:b/>
          <w:color w:val="auto"/>
          <w:sz w:val="20"/>
          <w:szCs w:val="20"/>
          <w:u w:color="404040"/>
        </w:rPr>
        <w:t>Proporcionar la URL o el vínculo de acceso</w:t>
      </w:r>
      <w:r w:rsidRPr="00A07B76">
        <w:rPr>
          <w:rStyle w:val="Ninguno"/>
          <w:rFonts w:ascii="Calibri" w:hAnsi="Calibri"/>
          <w:color w:val="auto"/>
          <w:sz w:val="20"/>
          <w:szCs w:val="20"/>
          <w:u w:color="404040"/>
        </w:rPr>
        <w:t xml:space="preserve"> en el que la Autoridad Educativa puede verificar la funcionalidad (ingreso a plataforma, navegación por las diferentes secciones de la plataforma, contenido y actividades de aprendizaje, así como que los reportes que genere la plataforma se realicen de forma adecuada, etc.). Esto considerará lo planteado para cada uno de los roles descritos en el punto 1.3 para lo cual debe proporcionar el nombre de usuario y la contraseña para el acceso.</w:t>
      </w:r>
    </w:p>
    <w:p w14:paraId="4937CD76" w14:textId="77777777" w:rsidR="002D70B7" w:rsidRPr="00A07B76" w:rsidRDefault="00CE3069">
      <w:pPr>
        <w:pStyle w:val="Predeterminado"/>
        <w:numPr>
          <w:ilvl w:val="0"/>
          <w:numId w:val="7"/>
        </w:numPr>
        <w:spacing w:before="0" w:after="200" w:line="288" w:lineRule="auto"/>
        <w:ind w:right="175"/>
        <w:jc w:val="both"/>
        <w:rPr>
          <w:rFonts w:ascii="Calibri" w:hAnsi="Calibri"/>
          <w:color w:val="auto"/>
          <w:sz w:val="20"/>
          <w:szCs w:val="20"/>
          <w:u w:color="000000"/>
        </w:rPr>
      </w:pPr>
      <w:r w:rsidRPr="00BF058A">
        <w:rPr>
          <w:rStyle w:val="Ninguno"/>
          <w:rFonts w:ascii="Calibri" w:hAnsi="Calibri"/>
          <w:b/>
          <w:color w:val="auto"/>
          <w:sz w:val="20"/>
          <w:szCs w:val="20"/>
          <w:u w:color="404040"/>
        </w:rPr>
        <w:t>Portal web</w:t>
      </w:r>
      <w:r w:rsidRPr="00A07B76">
        <w:rPr>
          <w:rStyle w:val="Ninguno"/>
          <w:rFonts w:ascii="Calibri" w:hAnsi="Calibri"/>
          <w:color w:val="auto"/>
          <w:sz w:val="20"/>
          <w:szCs w:val="20"/>
          <w:u w:color="404040"/>
        </w:rPr>
        <w:t xml:space="preserve"> (página de internet o dirección web) de la Institución que integre los distintos sitios, periodo o vigencia del portal, administración académica, comunicación, información y vinculación; que permita el acceso al sistema de gestión del aprendizaje (LMS) o plataforma tecnológica y sus herramientas de aprendizaje.</w:t>
      </w:r>
    </w:p>
    <w:p w14:paraId="1D9B8552" w14:textId="77777777" w:rsidR="002D70B7" w:rsidRPr="00A07B76" w:rsidRDefault="00CE3069">
      <w:pPr>
        <w:pStyle w:val="Predeterminado"/>
        <w:numPr>
          <w:ilvl w:val="0"/>
          <w:numId w:val="7"/>
        </w:numPr>
        <w:spacing w:before="0" w:after="200" w:line="288" w:lineRule="auto"/>
        <w:jc w:val="both"/>
        <w:rPr>
          <w:rFonts w:ascii="Calibri" w:hAnsi="Calibri"/>
          <w:color w:val="auto"/>
          <w:sz w:val="20"/>
          <w:szCs w:val="20"/>
          <w:u w:color="000000"/>
        </w:rPr>
      </w:pPr>
      <w:r w:rsidRPr="00BF058A">
        <w:rPr>
          <w:rStyle w:val="Ninguno"/>
          <w:rFonts w:ascii="Calibri" w:hAnsi="Calibri"/>
          <w:b/>
          <w:color w:val="auto"/>
          <w:sz w:val="20"/>
          <w:szCs w:val="20"/>
          <w:u w:color="404040"/>
        </w:rPr>
        <w:t>Guías o manuales para los usuarios finales</w:t>
      </w:r>
      <w:r w:rsidRPr="00A07B76">
        <w:rPr>
          <w:rStyle w:val="Ninguno"/>
          <w:rFonts w:ascii="Calibri" w:hAnsi="Calibri"/>
          <w:color w:val="auto"/>
          <w:sz w:val="20"/>
          <w:szCs w:val="20"/>
          <w:u w:color="404040"/>
        </w:rPr>
        <w:t>:</w:t>
      </w:r>
    </w:p>
    <w:p w14:paraId="740B181D" w14:textId="12F03B49" w:rsidR="002D70B7" w:rsidRPr="00A07B76" w:rsidRDefault="00CE3069">
      <w:pPr>
        <w:pStyle w:val="Predeterminado"/>
        <w:numPr>
          <w:ilvl w:val="0"/>
          <w:numId w:val="9"/>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Manual del estudiante, con las recomendaciones para el estudio del material didáctico</w:t>
      </w:r>
      <w:r w:rsidR="00ED74AE">
        <w:rPr>
          <w:rStyle w:val="Ninguno"/>
          <w:rFonts w:ascii="Calibri" w:hAnsi="Calibri"/>
          <w:color w:val="auto"/>
          <w:sz w:val="20"/>
          <w:szCs w:val="20"/>
          <w:u w:color="404040"/>
        </w:rPr>
        <w:t>,</w:t>
      </w:r>
      <w:r w:rsidRPr="00A07B76">
        <w:rPr>
          <w:rStyle w:val="Ninguno"/>
          <w:rFonts w:ascii="Calibri" w:hAnsi="Calibri"/>
          <w:color w:val="auto"/>
          <w:sz w:val="20"/>
          <w:szCs w:val="20"/>
          <w:u w:color="404040"/>
        </w:rPr>
        <w:t xml:space="preserve"> a fin de facilitar el estudio independiente, así como las características, tanto de la modalidad educativa como de las propias </w:t>
      </w:r>
      <w:r w:rsidR="00615468">
        <w:rPr>
          <w:rStyle w:val="Ninguno"/>
          <w:rFonts w:ascii="Calibri" w:hAnsi="Calibri"/>
          <w:color w:val="auto"/>
          <w:sz w:val="20"/>
          <w:szCs w:val="20"/>
          <w:u w:color="404040"/>
        </w:rPr>
        <w:t>unidad</w:t>
      </w:r>
      <w:r w:rsidR="00DD65A4">
        <w:rPr>
          <w:rStyle w:val="Ninguno"/>
          <w:rFonts w:ascii="Calibri" w:hAnsi="Calibri"/>
          <w:color w:val="auto"/>
          <w:sz w:val="20"/>
          <w:szCs w:val="20"/>
          <w:u w:color="404040"/>
        </w:rPr>
        <w:t>es</w:t>
      </w:r>
      <w:r w:rsidR="00615468">
        <w:rPr>
          <w:rStyle w:val="Ninguno"/>
          <w:rFonts w:ascii="Calibri" w:hAnsi="Calibri"/>
          <w:color w:val="auto"/>
          <w:sz w:val="20"/>
          <w:szCs w:val="20"/>
          <w:u w:color="404040"/>
        </w:rPr>
        <w:t xml:space="preserve"> de aprendizaje curricular</w:t>
      </w:r>
      <w:r w:rsidR="00DD65A4">
        <w:rPr>
          <w:rStyle w:val="Ninguno"/>
          <w:rFonts w:ascii="Calibri" w:hAnsi="Calibri"/>
          <w:color w:val="auto"/>
          <w:sz w:val="20"/>
          <w:szCs w:val="20"/>
          <w:u w:color="404040"/>
        </w:rPr>
        <w:t>e</w:t>
      </w:r>
      <w:r w:rsidRPr="00A07B76">
        <w:rPr>
          <w:rStyle w:val="Ninguno"/>
          <w:rFonts w:ascii="Calibri" w:hAnsi="Calibri"/>
          <w:color w:val="auto"/>
          <w:sz w:val="20"/>
          <w:szCs w:val="20"/>
          <w:u w:color="404040"/>
        </w:rPr>
        <w:t>s que se ofrezcan.</w:t>
      </w:r>
    </w:p>
    <w:p w14:paraId="68A9080B" w14:textId="77777777" w:rsidR="002D70B7" w:rsidRPr="00A07B76" w:rsidRDefault="00CE3069">
      <w:pPr>
        <w:pStyle w:val="Predeterminado"/>
        <w:numPr>
          <w:ilvl w:val="0"/>
          <w:numId w:val="9"/>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Manual del Tutor, considerando las recomendaciones referentes a las tutorías de los estudiantes en el sistema no escolarizado y, en general, las actividades del propio tutor.</w:t>
      </w:r>
    </w:p>
    <w:p w14:paraId="37A68369" w14:textId="07277A8C" w:rsidR="002D70B7" w:rsidRPr="00A07B76" w:rsidRDefault="00CE3069">
      <w:pPr>
        <w:pStyle w:val="Predeterminado"/>
        <w:numPr>
          <w:ilvl w:val="0"/>
          <w:numId w:val="9"/>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Paquete didáctico, que incluya para cada una de las </w:t>
      </w:r>
      <w:r w:rsidR="00615468">
        <w:rPr>
          <w:rStyle w:val="Ninguno"/>
          <w:rFonts w:ascii="Calibri" w:hAnsi="Calibri"/>
          <w:color w:val="auto"/>
          <w:sz w:val="20"/>
          <w:szCs w:val="20"/>
          <w:u w:color="404040"/>
        </w:rPr>
        <w:t>unidad</w:t>
      </w:r>
      <w:r w:rsidR="00DD65A4">
        <w:rPr>
          <w:rStyle w:val="Ninguno"/>
          <w:rFonts w:ascii="Calibri" w:hAnsi="Calibri"/>
          <w:color w:val="auto"/>
          <w:sz w:val="20"/>
          <w:szCs w:val="20"/>
          <w:u w:color="404040"/>
        </w:rPr>
        <w:t>es</w:t>
      </w:r>
      <w:r w:rsidR="00615468">
        <w:rPr>
          <w:rStyle w:val="Ninguno"/>
          <w:rFonts w:ascii="Calibri" w:hAnsi="Calibri"/>
          <w:color w:val="auto"/>
          <w:sz w:val="20"/>
          <w:szCs w:val="20"/>
          <w:u w:color="404040"/>
        </w:rPr>
        <w:t xml:space="preserve"> de aprendizaje curricular</w:t>
      </w:r>
      <w:r w:rsidR="00DD65A4">
        <w:rPr>
          <w:rStyle w:val="Ninguno"/>
          <w:rFonts w:ascii="Calibri" w:hAnsi="Calibri"/>
          <w:color w:val="auto"/>
          <w:sz w:val="20"/>
          <w:szCs w:val="20"/>
          <w:u w:color="404040"/>
        </w:rPr>
        <w:t>e</w:t>
      </w:r>
      <w:r w:rsidR="00880E8E">
        <w:rPr>
          <w:rStyle w:val="Ninguno"/>
          <w:rFonts w:ascii="Calibri" w:hAnsi="Calibri"/>
          <w:color w:val="auto"/>
          <w:sz w:val="20"/>
          <w:szCs w:val="20"/>
          <w:u w:color="404040"/>
        </w:rPr>
        <w:t>s</w:t>
      </w:r>
      <w:r w:rsidRPr="00A07B76">
        <w:rPr>
          <w:rStyle w:val="Ninguno"/>
          <w:rFonts w:ascii="Calibri" w:hAnsi="Calibri"/>
          <w:color w:val="auto"/>
          <w:sz w:val="20"/>
          <w:szCs w:val="20"/>
          <w:u w:color="404040"/>
        </w:rPr>
        <w:t xml:space="preserve"> su propio texto de aprendizaje.</w:t>
      </w:r>
    </w:p>
    <w:p w14:paraId="0E0749AA" w14:textId="247BF500" w:rsidR="002D70B7" w:rsidRPr="00237849" w:rsidRDefault="00CE3069">
      <w:pPr>
        <w:pStyle w:val="Predeterminado"/>
        <w:numPr>
          <w:ilvl w:val="0"/>
          <w:numId w:val="10"/>
        </w:numPr>
        <w:spacing w:before="0" w:after="200" w:line="288" w:lineRule="auto"/>
        <w:jc w:val="both"/>
        <w:rPr>
          <w:rStyle w:val="Ninguno"/>
          <w:rFonts w:ascii="Calibri" w:hAnsi="Calibri"/>
          <w:color w:val="auto"/>
          <w:sz w:val="20"/>
          <w:szCs w:val="20"/>
          <w:u w:color="000000"/>
        </w:rPr>
      </w:pPr>
      <w:r w:rsidRPr="00BF058A">
        <w:rPr>
          <w:rStyle w:val="Ninguno"/>
          <w:rFonts w:ascii="Calibri" w:hAnsi="Calibri"/>
          <w:b/>
          <w:color w:val="auto"/>
          <w:sz w:val="20"/>
          <w:szCs w:val="20"/>
          <w:u w:color="404040"/>
        </w:rPr>
        <w:t>Describir el procedimiento de asignación de cuentas de usuario y contraseñas</w:t>
      </w:r>
      <w:r w:rsidRPr="00A07B76">
        <w:rPr>
          <w:rStyle w:val="Ninguno"/>
          <w:rFonts w:ascii="Calibri" w:hAnsi="Calibri"/>
          <w:color w:val="auto"/>
          <w:sz w:val="20"/>
          <w:szCs w:val="20"/>
          <w:u w:color="404040"/>
        </w:rPr>
        <w:t>, y anotar la figura de un departamento o responsable para la administración y reportes del mismo.</w:t>
      </w:r>
    </w:p>
    <w:p w14:paraId="4272BB38" w14:textId="0056EB21" w:rsidR="00237849" w:rsidRDefault="000B2180" w:rsidP="000A24D2">
      <w:pPr>
        <w:pStyle w:val="Predeterminado"/>
        <w:numPr>
          <w:ilvl w:val="0"/>
          <w:numId w:val="17"/>
        </w:numPr>
        <w:spacing w:before="0" w:line="276" w:lineRule="auto"/>
        <w:ind w:left="1003" w:hanging="357"/>
        <w:jc w:val="both"/>
        <w:rPr>
          <w:rFonts w:ascii="Calibri" w:hAnsi="Calibri"/>
          <w:color w:val="auto"/>
          <w:sz w:val="20"/>
          <w:szCs w:val="20"/>
          <w:u w:color="000000"/>
        </w:rPr>
      </w:pPr>
      <w:r>
        <w:rPr>
          <w:rFonts w:ascii="Calibri" w:hAnsi="Calibri"/>
          <w:color w:val="auto"/>
          <w:sz w:val="20"/>
          <w:szCs w:val="20"/>
          <w:u w:color="000000"/>
        </w:rPr>
        <w:t>Diseño y uso de la interfaz.</w:t>
      </w:r>
    </w:p>
    <w:p w14:paraId="21870956" w14:textId="62FAA493" w:rsidR="000B2180" w:rsidRDefault="000B2180" w:rsidP="000A24D2">
      <w:pPr>
        <w:pStyle w:val="Predeterminado"/>
        <w:numPr>
          <w:ilvl w:val="0"/>
          <w:numId w:val="17"/>
        </w:numPr>
        <w:spacing w:before="0" w:line="276" w:lineRule="auto"/>
        <w:ind w:left="1003" w:hanging="357"/>
        <w:jc w:val="both"/>
        <w:rPr>
          <w:rFonts w:ascii="Calibri" w:hAnsi="Calibri"/>
          <w:color w:val="auto"/>
          <w:sz w:val="20"/>
          <w:szCs w:val="20"/>
          <w:u w:color="000000"/>
        </w:rPr>
      </w:pPr>
      <w:r>
        <w:rPr>
          <w:rFonts w:ascii="Calibri" w:hAnsi="Calibri"/>
          <w:color w:val="auto"/>
          <w:sz w:val="20"/>
          <w:szCs w:val="20"/>
          <w:u w:color="000000"/>
        </w:rPr>
        <w:t>Inducción para uso de la plataforma tecnológica.</w:t>
      </w:r>
    </w:p>
    <w:p w14:paraId="44889490" w14:textId="111E1401" w:rsidR="000B2180" w:rsidRDefault="000B2180" w:rsidP="000A24D2">
      <w:pPr>
        <w:pStyle w:val="Predeterminado"/>
        <w:numPr>
          <w:ilvl w:val="0"/>
          <w:numId w:val="17"/>
        </w:numPr>
        <w:spacing w:before="0" w:line="276" w:lineRule="auto"/>
        <w:ind w:left="1003" w:hanging="357"/>
        <w:jc w:val="both"/>
        <w:rPr>
          <w:rFonts w:ascii="Calibri" w:hAnsi="Calibri"/>
          <w:color w:val="auto"/>
          <w:sz w:val="20"/>
          <w:szCs w:val="20"/>
          <w:u w:color="000000"/>
        </w:rPr>
      </w:pPr>
      <w:r>
        <w:rPr>
          <w:rFonts w:ascii="Calibri" w:hAnsi="Calibri"/>
          <w:color w:val="auto"/>
          <w:sz w:val="20"/>
          <w:szCs w:val="20"/>
          <w:u w:color="000000"/>
        </w:rPr>
        <w:lastRenderedPageBreak/>
        <w:t>Herramientas de interacción y colaboración en la plataforma tecnológica.</w:t>
      </w:r>
    </w:p>
    <w:p w14:paraId="49F230CC" w14:textId="6F376E5D" w:rsidR="000B2180" w:rsidRDefault="000B2180" w:rsidP="000A24D2">
      <w:pPr>
        <w:pStyle w:val="Predeterminado"/>
        <w:numPr>
          <w:ilvl w:val="0"/>
          <w:numId w:val="17"/>
        </w:numPr>
        <w:spacing w:before="0" w:line="276" w:lineRule="auto"/>
        <w:ind w:left="1003" w:hanging="357"/>
        <w:jc w:val="both"/>
        <w:rPr>
          <w:rFonts w:ascii="Calibri" w:hAnsi="Calibri"/>
          <w:color w:val="auto"/>
          <w:sz w:val="20"/>
          <w:szCs w:val="20"/>
          <w:u w:color="000000"/>
        </w:rPr>
      </w:pPr>
      <w:r>
        <w:rPr>
          <w:rFonts w:ascii="Calibri" w:hAnsi="Calibri"/>
          <w:color w:val="auto"/>
          <w:sz w:val="20"/>
          <w:szCs w:val="20"/>
          <w:u w:color="000000"/>
        </w:rPr>
        <w:t>Asistencia técnica profesional.</w:t>
      </w:r>
    </w:p>
    <w:p w14:paraId="4845A86B" w14:textId="3ADACDFC" w:rsidR="000B2180" w:rsidRDefault="000B2180" w:rsidP="000A24D2">
      <w:pPr>
        <w:pStyle w:val="Predeterminado"/>
        <w:numPr>
          <w:ilvl w:val="0"/>
          <w:numId w:val="17"/>
        </w:numPr>
        <w:spacing w:before="0" w:line="276" w:lineRule="auto"/>
        <w:ind w:left="1003" w:hanging="357"/>
        <w:jc w:val="both"/>
        <w:rPr>
          <w:rFonts w:ascii="Calibri" w:hAnsi="Calibri"/>
          <w:color w:val="auto"/>
          <w:sz w:val="20"/>
          <w:szCs w:val="20"/>
          <w:u w:color="000000"/>
        </w:rPr>
      </w:pPr>
      <w:r>
        <w:rPr>
          <w:rFonts w:ascii="Calibri" w:hAnsi="Calibri"/>
          <w:color w:val="auto"/>
          <w:sz w:val="20"/>
          <w:szCs w:val="20"/>
          <w:u w:color="000000"/>
        </w:rPr>
        <w:t>Ingreso subsecuente a la unidad de aprendizaje curricular.</w:t>
      </w:r>
    </w:p>
    <w:p w14:paraId="771D1842" w14:textId="1DE28CA9" w:rsidR="000B2180" w:rsidRDefault="000B2180" w:rsidP="000A24D2">
      <w:pPr>
        <w:pStyle w:val="Predeterminado"/>
        <w:numPr>
          <w:ilvl w:val="0"/>
          <w:numId w:val="17"/>
        </w:numPr>
        <w:spacing w:before="0" w:line="276" w:lineRule="auto"/>
        <w:ind w:left="1003" w:hanging="357"/>
        <w:jc w:val="both"/>
        <w:rPr>
          <w:rFonts w:ascii="Calibri" w:hAnsi="Calibri"/>
          <w:color w:val="auto"/>
          <w:sz w:val="20"/>
          <w:szCs w:val="20"/>
          <w:u w:color="000000"/>
        </w:rPr>
      </w:pPr>
      <w:r>
        <w:rPr>
          <w:rFonts w:ascii="Calibri" w:hAnsi="Calibri"/>
          <w:color w:val="auto"/>
          <w:sz w:val="20"/>
          <w:szCs w:val="20"/>
          <w:u w:color="000000"/>
        </w:rPr>
        <w:t>Elementos mínimos a considerar en las unidades de aprendizaje curricular.</w:t>
      </w:r>
    </w:p>
    <w:p w14:paraId="173AE93E" w14:textId="7E2895D0" w:rsidR="000B2180" w:rsidRDefault="000B2180" w:rsidP="000A24D2">
      <w:pPr>
        <w:pStyle w:val="Predeterminado"/>
        <w:numPr>
          <w:ilvl w:val="0"/>
          <w:numId w:val="17"/>
        </w:numPr>
        <w:spacing w:before="0" w:line="276" w:lineRule="auto"/>
        <w:ind w:left="1003" w:hanging="357"/>
        <w:jc w:val="both"/>
        <w:rPr>
          <w:rFonts w:ascii="Calibri" w:hAnsi="Calibri"/>
          <w:color w:val="auto"/>
          <w:sz w:val="20"/>
          <w:szCs w:val="20"/>
          <w:u w:color="000000"/>
        </w:rPr>
      </w:pPr>
      <w:r>
        <w:rPr>
          <w:rFonts w:ascii="Calibri" w:hAnsi="Calibri"/>
          <w:color w:val="auto"/>
          <w:sz w:val="20"/>
          <w:szCs w:val="20"/>
          <w:u w:color="000000"/>
        </w:rPr>
        <w:t>Bienvenida al alumno (a).</w:t>
      </w:r>
    </w:p>
    <w:p w14:paraId="760835FC" w14:textId="77777777" w:rsidR="000A24D2" w:rsidRPr="00A07B76" w:rsidRDefault="000A24D2" w:rsidP="000A24D2">
      <w:pPr>
        <w:pStyle w:val="Predeterminado"/>
        <w:spacing w:before="0" w:line="276" w:lineRule="auto"/>
        <w:ind w:left="1003"/>
        <w:jc w:val="both"/>
        <w:rPr>
          <w:rFonts w:ascii="Calibri" w:hAnsi="Calibri"/>
          <w:color w:val="auto"/>
          <w:sz w:val="20"/>
          <w:szCs w:val="20"/>
          <w:u w:color="000000"/>
        </w:rPr>
      </w:pPr>
    </w:p>
    <w:p w14:paraId="7FEBC632" w14:textId="287B3D8F" w:rsidR="002D70B7" w:rsidRPr="00A07B76" w:rsidRDefault="00CE3069">
      <w:pPr>
        <w:pStyle w:val="Predeterminado"/>
        <w:numPr>
          <w:ilvl w:val="0"/>
          <w:numId w:val="6"/>
        </w:numPr>
        <w:spacing w:before="0" w:after="200" w:line="288" w:lineRule="auto"/>
        <w:jc w:val="both"/>
        <w:rPr>
          <w:rFonts w:ascii="Calibri" w:hAnsi="Calibri"/>
          <w:color w:val="auto"/>
          <w:sz w:val="20"/>
          <w:szCs w:val="20"/>
          <w:u w:color="000000"/>
        </w:rPr>
      </w:pPr>
      <w:r w:rsidRPr="00BF058A">
        <w:rPr>
          <w:rStyle w:val="Ninguno"/>
          <w:rFonts w:ascii="Calibri" w:hAnsi="Calibri"/>
          <w:b/>
          <w:color w:val="auto"/>
          <w:sz w:val="20"/>
          <w:szCs w:val="20"/>
          <w:u w:color="404040"/>
        </w:rPr>
        <w:t xml:space="preserve">Presentación, duración y ubicación de la </w:t>
      </w:r>
      <w:r w:rsidR="00615468" w:rsidRPr="00BF058A">
        <w:rPr>
          <w:rStyle w:val="Ninguno"/>
          <w:rFonts w:ascii="Calibri" w:hAnsi="Calibri"/>
          <w:b/>
          <w:color w:val="auto"/>
          <w:sz w:val="20"/>
          <w:szCs w:val="20"/>
          <w:u w:color="404040"/>
        </w:rPr>
        <w:t>unidad de aprendizaje curricular</w:t>
      </w:r>
      <w:r w:rsidRPr="00A07B76">
        <w:rPr>
          <w:rStyle w:val="Ninguno"/>
          <w:rFonts w:ascii="Calibri" w:hAnsi="Calibri"/>
          <w:color w:val="auto"/>
          <w:sz w:val="20"/>
          <w:szCs w:val="20"/>
          <w:u w:color="404040"/>
        </w:rPr>
        <w:t xml:space="preserve"> en el mapa curricular del plan de estudios, dinámica de trabajo, plan calendarizado del programa educativo, requerimientos tecnológicos, servicios de apoyo técnico y pedagógico.</w:t>
      </w:r>
    </w:p>
    <w:p w14:paraId="37734523" w14:textId="7FCAAE2F" w:rsidR="002D70B7" w:rsidRPr="0075776C"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BF058A">
        <w:rPr>
          <w:rStyle w:val="Ninguno"/>
          <w:rFonts w:ascii="Calibri" w:hAnsi="Calibri"/>
          <w:b/>
          <w:color w:val="auto"/>
          <w:sz w:val="20"/>
          <w:szCs w:val="20"/>
          <w:u w:color="404040"/>
        </w:rPr>
        <w:t>Objetivo(s) general(es)</w:t>
      </w:r>
      <w:r w:rsidRPr="00A07B76">
        <w:rPr>
          <w:rStyle w:val="Ninguno"/>
          <w:rFonts w:ascii="Calibri" w:hAnsi="Calibri"/>
          <w:color w:val="auto"/>
          <w:sz w:val="20"/>
          <w:szCs w:val="20"/>
          <w:u w:color="404040"/>
        </w:rPr>
        <w:t xml:space="preserve">. Describir de manera clara y precisa </w:t>
      </w:r>
      <w:r w:rsidR="00DD65A4">
        <w:rPr>
          <w:rStyle w:val="Ninguno"/>
          <w:rFonts w:ascii="Calibri" w:hAnsi="Calibri"/>
          <w:color w:val="auto"/>
          <w:sz w:val="20"/>
          <w:szCs w:val="20"/>
          <w:u w:color="404040"/>
        </w:rPr>
        <w:t>el</w:t>
      </w:r>
      <w:r w:rsidRPr="00A07B76">
        <w:rPr>
          <w:rStyle w:val="Ninguno"/>
          <w:rFonts w:ascii="Calibri" w:hAnsi="Calibri"/>
          <w:color w:val="auto"/>
          <w:sz w:val="20"/>
          <w:szCs w:val="20"/>
          <w:u w:color="404040"/>
        </w:rPr>
        <w:t xml:space="preserve"> objetivo(s) que alcanzará el estudiante al concluir la </w:t>
      </w:r>
      <w:r w:rsidR="00615468">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Deberá sustentar la denominación de la </w:t>
      </w:r>
      <w:r w:rsidR="00615468">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modalidad, </w:t>
      </w:r>
      <w:r w:rsidRPr="0075776C">
        <w:rPr>
          <w:rStyle w:val="Ninguno"/>
          <w:rFonts w:ascii="Calibri" w:hAnsi="Calibri"/>
          <w:color w:val="auto"/>
          <w:sz w:val="20"/>
          <w:szCs w:val="20"/>
          <w:u w:color="404040"/>
        </w:rPr>
        <w:t xml:space="preserve">vincularse con </w:t>
      </w:r>
      <w:r w:rsidR="00500AC2" w:rsidRPr="0075776C">
        <w:rPr>
          <w:rStyle w:val="Ninguno"/>
          <w:rFonts w:ascii="Calibri" w:hAnsi="Calibri"/>
          <w:color w:val="auto"/>
          <w:sz w:val="20"/>
          <w:szCs w:val="20"/>
          <w:u w:color="404040"/>
        </w:rPr>
        <w:t>las progresiones</w:t>
      </w:r>
      <w:r w:rsidRPr="0075776C">
        <w:rPr>
          <w:rStyle w:val="Ninguno"/>
          <w:rFonts w:ascii="Calibri" w:hAnsi="Calibri"/>
          <w:color w:val="auto"/>
          <w:sz w:val="20"/>
          <w:szCs w:val="20"/>
          <w:u w:color="404040"/>
        </w:rPr>
        <w:t xml:space="preserve"> y coadyuvar al logro del fin de aprendizaje y perfil de egreso del plan de estudios.</w:t>
      </w:r>
    </w:p>
    <w:p w14:paraId="3ACBCB65" w14:textId="3BCA7ED6" w:rsidR="002D70B7" w:rsidRPr="0075776C" w:rsidRDefault="00CE3069">
      <w:pPr>
        <w:pStyle w:val="Predeterminado"/>
        <w:numPr>
          <w:ilvl w:val="0"/>
          <w:numId w:val="6"/>
        </w:numPr>
        <w:spacing w:before="0" w:after="200" w:line="288" w:lineRule="auto"/>
        <w:ind w:right="175"/>
        <w:jc w:val="both"/>
        <w:rPr>
          <w:rFonts w:ascii="Calibri" w:hAnsi="Calibri"/>
          <w:color w:val="auto"/>
          <w:sz w:val="20"/>
          <w:szCs w:val="20"/>
          <w:u w:color="000000"/>
        </w:rPr>
      </w:pPr>
      <w:r w:rsidRPr="0075776C">
        <w:rPr>
          <w:rStyle w:val="Ninguno"/>
          <w:rFonts w:ascii="Calibri" w:hAnsi="Calibri"/>
          <w:b/>
          <w:color w:val="auto"/>
          <w:sz w:val="20"/>
          <w:szCs w:val="20"/>
          <w:u w:color="404040"/>
        </w:rPr>
        <w:t>Mapa conceptu</w:t>
      </w:r>
      <w:r w:rsidR="007D3EB6" w:rsidRPr="0075776C">
        <w:rPr>
          <w:rStyle w:val="Ninguno"/>
          <w:rFonts w:ascii="Calibri" w:hAnsi="Calibri"/>
          <w:color w:val="auto"/>
          <w:sz w:val="20"/>
          <w:szCs w:val="20"/>
          <w:u w:color="404040"/>
        </w:rPr>
        <w:t xml:space="preserve">al. Representación gráfica </w:t>
      </w:r>
      <w:r w:rsidRPr="0075776C">
        <w:rPr>
          <w:rStyle w:val="Ninguno"/>
          <w:rFonts w:ascii="Calibri" w:hAnsi="Calibri"/>
          <w:color w:val="auto"/>
          <w:sz w:val="20"/>
          <w:szCs w:val="20"/>
          <w:u w:color="404040"/>
        </w:rPr>
        <w:t xml:space="preserve">de la </w:t>
      </w:r>
      <w:r w:rsidR="00D253E7" w:rsidRPr="0075776C">
        <w:rPr>
          <w:rStyle w:val="Ninguno"/>
          <w:rFonts w:ascii="Calibri" w:hAnsi="Calibri"/>
          <w:color w:val="auto"/>
          <w:sz w:val="20"/>
          <w:szCs w:val="20"/>
          <w:u w:color="404040"/>
        </w:rPr>
        <w:t>U</w:t>
      </w:r>
      <w:r w:rsidR="00615468" w:rsidRPr="0075776C">
        <w:rPr>
          <w:rStyle w:val="Ninguno"/>
          <w:rFonts w:ascii="Calibri" w:hAnsi="Calibri"/>
          <w:color w:val="auto"/>
          <w:sz w:val="20"/>
          <w:szCs w:val="20"/>
          <w:u w:color="404040"/>
        </w:rPr>
        <w:t xml:space="preserve">nidad de </w:t>
      </w:r>
      <w:r w:rsidR="00D253E7" w:rsidRPr="0075776C">
        <w:rPr>
          <w:rStyle w:val="Ninguno"/>
          <w:rFonts w:ascii="Calibri" w:hAnsi="Calibri"/>
          <w:color w:val="auto"/>
          <w:sz w:val="20"/>
          <w:szCs w:val="20"/>
          <w:u w:color="404040"/>
        </w:rPr>
        <w:t>A</w:t>
      </w:r>
      <w:r w:rsidR="00615468" w:rsidRPr="0075776C">
        <w:rPr>
          <w:rStyle w:val="Ninguno"/>
          <w:rFonts w:ascii="Calibri" w:hAnsi="Calibri"/>
          <w:color w:val="auto"/>
          <w:sz w:val="20"/>
          <w:szCs w:val="20"/>
          <w:u w:color="404040"/>
        </w:rPr>
        <w:t xml:space="preserve">prendizaje </w:t>
      </w:r>
      <w:r w:rsidR="00D253E7" w:rsidRPr="0075776C">
        <w:rPr>
          <w:rStyle w:val="Ninguno"/>
          <w:rFonts w:ascii="Calibri" w:hAnsi="Calibri"/>
          <w:color w:val="auto"/>
          <w:sz w:val="20"/>
          <w:szCs w:val="20"/>
          <w:u w:color="404040"/>
        </w:rPr>
        <w:t>C</w:t>
      </w:r>
      <w:r w:rsidR="00615468" w:rsidRPr="0075776C">
        <w:rPr>
          <w:rStyle w:val="Ninguno"/>
          <w:rFonts w:ascii="Calibri" w:hAnsi="Calibri"/>
          <w:color w:val="auto"/>
          <w:sz w:val="20"/>
          <w:szCs w:val="20"/>
          <w:u w:color="404040"/>
        </w:rPr>
        <w:t>urricular</w:t>
      </w:r>
      <w:r w:rsidR="00D253E7">
        <w:rPr>
          <w:rStyle w:val="Ninguno"/>
          <w:rFonts w:ascii="Calibri" w:hAnsi="Calibri"/>
          <w:color w:val="auto"/>
          <w:sz w:val="20"/>
          <w:szCs w:val="20"/>
          <w:u w:color="404040"/>
        </w:rPr>
        <w:t>, UAC,</w:t>
      </w:r>
      <w:r w:rsidR="000F611A" w:rsidRPr="0075776C">
        <w:rPr>
          <w:rStyle w:val="Ninguno"/>
          <w:rFonts w:ascii="Calibri" w:hAnsi="Calibri"/>
          <w:color w:val="auto"/>
          <w:sz w:val="20"/>
          <w:szCs w:val="20"/>
          <w:u w:color="404040"/>
        </w:rPr>
        <w:t xml:space="preserve"> (</w:t>
      </w:r>
      <w:r w:rsidR="007F02E5" w:rsidRPr="0075776C">
        <w:rPr>
          <w:rStyle w:val="Ninguno"/>
          <w:rFonts w:ascii="Calibri" w:hAnsi="Calibri"/>
          <w:color w:val="auto"/>
          <w:sz w:val="20"/>
          <w:szCs w:val="20"/>
          <w:u w:color="404040"/>
        </w:rPr>
        <w:t xml:space="preserve">progresiones, </w:t>
      </w:r>
      <w:r w:rsidR="000F611A" w:rsidRPr="0075776C">
        <w:rPr>
          <w:rStyle w:val="Ninguno"/>
          <w:rFonts w:ascii="Calibri" w:hAnsi="Calibri"/>
          <w:color w:val="auto"/>
          <w:sz w:val="20"/>
          <w:szCs w:val="20"/>
          <w:u w:color="404040"/>
        </w:rPr>
        <w:t>metas, categorías y subcategorías)</w:t>
      </w:r>
      <w:r w:rsidR="00C259C0" w:rsidRPr="0075776C">
        <w:rPr>
          <w:rStyle w:val="Ninguno"/>
          <w:rFonts w:ascii="Calibri" w:hAnsi="Calibri"/>
          <w:color w:val="auto"/>
          <w:sz w:val="20"/>
          <w:szCs w:val="20"/>
          <w:u w:color="404040"/>
        </w:rPr>
        <w:t>.</w:t>
      </w:r>
    </w:p>
    <w:p w14:paraId="3746A787" w14:textId="7210A994"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 xml:space="preserve">11.  </w:t>
      </w:r>
      <w:r w:rsidRPr="00BF058A">
        <w:rPr>
          <w:rStyle w:val="Ninguno"/>
          <w:b/>
          <w:color w:val="auto"/>
          <w:sz w:val="20"/>
          <w:szCs w:val="20"/>
          <w:u w:color="404040"/>
        </w:rPr>
        <w:t xml:space="preserve">Estructura de la </w:t>
      </w:r>
      <w:r w:rsidR="00615468" w:rsidRPr="00BF058A">
        <w:rPr>
          <w:rStyle w:val="Ninguno"/>
          <w:b/>
          <w:color w:val="auto"/>
          <w:sz w:val="20"/>
          <w:szCs w:val="20"/>
          <w:u w:color="404040"/>
        </w:rPr>
        <w:t>unidad de aprendizaje curricular</w:t>
      </w:r>
      <w:r w:rsidRPr="00A07B76">
        <w:rPr>
          <w:rStyle w:val="Ninguno"/>
          <w:color w:val="auto"/>
          <w:sz w:val="20"/>
          <w:szCs w:val="20"/>
          <w:u w:color="404040"/>
        </w:rPr>
        <w:t xml:space="preserve">. </w:t>
      </w:r>
      <w:r w:rsidR="007E71D8" w:rsidRPr="00A07B76">
        <w:rPr>
          <w:rStyle w:val="Ninguno"/>
          <w:color w:val="auto"/>
          <w:sz w:val="20"/>
          <w:szCs w:val="20"/>
          <w:u w:color="404040"/>
        </w:rPr>
        <w:t xml:space="preserve">Incluir </w:t>
      </w:r>
      <w:r w:rsidR="007E71D8" w:rsidRPr="008A2B5F">
        <w:rPr>
          <w:rStyle w:val="Ninguno"/>
          <w:color w:val="auto"/>
          <w:sz w:val="20"/>
          <w:szCs w:val="20"/>
          <w:u w:color="404040"/>
        </w:rPr>
        <w:t xml:space="preserve">nombre de la </w:t>
      </w:r>
      <w:r w:rsidR="00D253E7" w:rsidRPr="008A2B5F">
        <w:rPr>
          <w:rStyle w:val="Ninguno"/>
          <w:color w:val="auto"/>
          <w:sz w:val="20"/>
          <w:szCs w:val="20"/>
          <w:u w:color="404040"/>
        </w:rPr>
        <w:t>U</w:t>
      </w:r>
      <w:r w:rsidR="007E71D8" w:rsidRPr="008A2B5F">
        <w:rPr>
          <w:rStyle w:val="Ninguno"/>
          <w:color w:val="auto"/>
          <w:sz w:val="20"/>
          <w:szCs w:val="20"/>
          <w:u w:color="404040"/>
        </w:rPr>
        <w:t xml:space="preserve">nidad de </w:t>
      </w:r>
      <w:r w:rsidR="00D253E7" w:rsidRPr="008A2B5F">
        <w:rPr>
          <w:rStyle w:val="Ninguno"/>
          <w:color w:val="auto"/>
          <w:sz w:val="20"/>
          <w:szCs w:val="20"/>
          <w:u w:color="404040"/>
        </w:rPr>
        <w:t>A</w:t>
      </w:r>
      <w:r w:rsidR="007E71D8" w:rsidRPr="008A2B5F">
        <w:rPr>
          <w:rStyle w:val="Ninguno"/>
          <w:color w:val="auto"/>
          <w:sz w:val="20"/>
          <w:szCs w:val="20"/>
          <w:u w:color="404040"/>
        </w:rPr>
        <w:t>prendizaje</w:t>
      </w:r>
      <w:r w:rsidR="00D253E7">
        <w:rPr>
          <w:rStyle w:val="Ninguno"/>
          <w:color w:val="auto"/>
          <w:sz w:val="20"/>
          <w:szCs w:val="20"/>
          <w:u w:color="404040"/>
        </w:rPr>
        <w:t xml:space="preserve"> Curricular, UAC,</w:t>
      </w:r>
      <w:r w:rsidR="007E71D8">
        <w:rPr>
          <w:rStyle w:val="Ninguno"/>
          <w:color w:val="auto"/>
          <w:sz w:val="20"/>
          <w:szCs w:val="20"/>
          <w:u w:color="404040"/>
        </w:rPr>
        <w:t xml:space="preserve"> recursos, áreas, </w:t>
      </w:r>
      <w:r w:rsidR="0094447F">
        <w:rPr>
          <w:rStyle w:val="Ninguno"/>
          <w:color w:val="auto"/>
          <w:sz w:val="20"/>
          <w:szCs w:val="20"/>
          <w:u w:color="404040"/>
        </w:rPr>
        <w:t xml:space="preserve">competencias, </w:t>
      </w:r>
      <w:r w:rsidR="007E71D8">
        <w:rPr>
          <w:rStyle w:val="Ninguno"/>
          <w:color w:val="auto"/>
          <w:sz w:val="20"/>
          <w:szCs w:val="20"/>
          <w:u w:color="404040"/>
        </w:rPr>
        <w:t>periodo (1er semestre/cuatrimestre, 2º semestre/cuatrimestre, etc.), componente de formación, créditos y</w:t>
      </w:r>
      <w:r w:rsidR="007E71D8" w:rsidRPr="00A07B76">
        <w:rPr>
          <w:rStyle w:val="Ninguno"/>
          <w:color w:val="auto"/>
          <w:sz w:val="20"/>
          <w:szCs w:val="20"/>
          <w:u w:color="404040"/>
        </w:rPr>
        <w:t xml:space="preserve"> asignación de horas de la </w:t>
      </w:r>
      <w:r w:rsidR="007E71D8">
        <w:rPr>
          <w:rStyle w:val="Ninguno"/>
          <w:color w:val="auto"/>
          <w:sz w:val="20"/>
          <w:szCs w:val="20"/>
          <w:u w:color="404040"/>
        </w:rPr>
        <w:t>unidad de aprendizaje curricular y las</w:t>
      </w:r>
      <w:r w:rsidR="007E71D8" w:rsidRPr="008A2B5F">
        <w:rPr>
          <w:rStyle w:val="Ninguno"/>
          <w:color w:val="auto"/>
          <w:sz w:val="20"/>
          <w:szCs w:val="20"/>
          <w:u w:color="404040"/>
        </w:rPr>
        <w:t xml:space="preserve"> progresiones de aprendizaje, </w:t>
      </w:r>
      <w:r w:rsidR="007E71D8">
        <w:rPr>
          <w:rStyle w:val="Ninguno"/>
          <w:color w:val="auto"/>
          <w:sz w:val="20"/>
          <w:szCs w:val="20"/>
          <w:u w:color="404040"/>
        </w:rPr>
        <w:t>metas,</w:t>
      </w:r>
      <w:r w:rsidR="007E71D8" w:rsidRPr="008A2B5F">
        <w:rPr>
          <w:rStyle w:val="Ninguno"/>
          <w:color w:val="auto"/>
          <w:sz w:val="20"/>
          <w:szCs w:val="20"/>
          <w:u w:color="404040"/>
        </w:rPr>
        <w:t xml:space="preserve"> categorías y subcategorías</w:t>
      </w:r>
      <w:r w:rsidR="007E71D8">
        <w:rPr>
          <w:rStyle w:val="Ninguno"/>
          <w:color w:val="auto"/>
          <w:sz w:val="20"/>
          <w:szCs w:val="20"/>
          <w:u w:color="404040"/>
        </w:rPr>
        <w:t xml:space="preserve">. </w:t>
      </w:r>
      <w:r w:rsidR="007E71D8" w:rsidRPr="004A45B5">
        <w:rPr>
          <w:rStyle w:val="Ninguno"/>
          <w:i/>
          <w:color w:val="auto"/>
          <w:sz w:val="18"/>
          <w:szCs w:val="20"/>
          <w:u w:color="404040"/>
        </w:rPr>
        <w:t>Véase:</w:t>
      </w:r>
      <w:r w:rsidR="007E71D8" w:rsidRPr="004A45B5">
        <w:rPr>
          <w:rStyle w:val="Ninguno"/>
          <w:rFonts w:eastAsia="Encode Sans SemiExpanded Regula" w:cs="Encode Sans SemiExpanded Regula"/>
          <w:i/>
          <w:color w:val="auto"/>
          <w:sz w:val="18"/>
          <w:szCs w:val="20"/>
          <w:u w:color="404040"/>
        </w:rPr>
        <w:t xml:space="preserve"> los Acuerdos número 17/08/22, Acuerdo número 09/08/23 y Acuerdo 09/05/24</w:t>
      </w:r>
    </w:p>
    <w:p w14:paraId="2C95A49C"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01667B64" w14:textId="7EDEE657" w:rsidR="00C57A28" w:rsidRDefault="00CE3069" w:rsidP="00C57A2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color w:val="auto"/>
          <w:sz w:val="20"/>
          <w:szCs w:val="20"/>
          <w:u w:color="404040"/>
        </w:rPr>
      </w:pPr>
      <w:r w:rsidRPr="00A07B76">
        <w:rPr>
          <w:rStyle w:val="Ninguno"/>
          <w:color w:val="auto"/>
          <w:sz w:val="20"/>
          <w:szCs w:val="20"/>
          <w:u w:color="404040"/>
        </w:rPr>
        <w:t xml:space="preserve">12.  </w:t>
      </w:r>
      <w:r w:rsidR="00C57A28" w:rsidRPr="00BF058A">
        <w:rPr>
          <w:rStyle w:val="Ninguno"/>
          <w:b/>
          <w:color w:val="auto"/>
          <w:sz w:val="20"/>
          <w:szCs w:val="20"/>
          <w:u w:color="404040"/>
        </w:rPr>
        <w:t>Las Progresiones de aprendizaje</w:t>
      </w:r>
      <w:r w:rsidR="00C57A28">
        <w:rPr>
          <w:rStyle w:val="Ninguno"/>
          <w:color w:val="auto"/>
          <w:sz w:val="20"/>
          <w:szCs w:val="20"/>
          <w:u w:color="404040"/>
        </w:rPr>
        <w:t>. Es</w:t>
      </w:r>
      <w:r w:rsidR="00C57A28" w:rsidRPr="00C57A28">
        <w:rPr>
          <w:rStyle w:val="Ninguno"/>
          <w:color w:val="auto"/>
          <w:sz w:val="20"/>
          <w:szCs w:val="20"/>
          <w:u w:color="404040"/>
        </w:rPr>
        <w:t xml:space="preserve"> la descripción del recorrido adecuado de los aprendizajes, en una graduación creciente de complejidad, desde las etapas más simples, hasta el logro de las metas de aprendizaje establecidas en el programa para cada </w:t>
      </w:r>
      <w:r w:rsidR="000F611A">
        <w:rPr>
          <w:rStyle w:val="Ninguno"/>
          <w:color w:val="auto"/>
          <w:sz w:val="20"/>
          <w:szCs w:val="20"/>
          <w:u w:color="404040"/>
        </w:rPr>
        <w:t>periodo. C</w:t>
      </w:r>
      <w:r w:rsidR="00C57A28" w:rsidRPr="00C57A28">
        <w:rPr>
          <w:rStyle w:val="Ninguno"/>
          <w:color w:val="auto"/>
          <w:sz w:val="20"/>
          <w:szCs w:val="20"/>
          <w:u w:color="404040"/>
        </w:rPr>
        <w:t>omo unidades didácticas innovadoras, integran las categorías y subcategorías, los conocimientos y conceptos, así como las habilidades y saberes requeridos</w:t>
      </w:r>
      <w:r w:rsidR="00C57A28">
        <w:rPr>
          <w:rStyle w:val="Ninguno"/>
          <w:color w:val="auto"/>
          <w:sz w:val="20"/>
          <w:szCs w:val="20"/>
          <w:u w:color="404040"/>
        </w:rPr>
        <w:t>, e</w:t>
      </w:r>
      <w:r w:rsidR="00C57A28" w:rsidRPr="00C57A28">
        <w:rPr>
          <w:rStyle w:val="Ninguno"/>
          <w:color w:val="auto"/>
          <w:sz w:val="20"/>
          <w:szCs w:val="20"/>
          <w:u w:color="404040"/>
        </w:rPr>
        <w:t>ste proceso lleva al logro de los aprendizajes de trayectoria.</w:t>
      </w:r>
    </w:p>
    <w:p w14:paraId="04ADD031" w14:textId="77777777" w:rsidR="00C57A28" w:rsidRPr="00C57A28" w:rsidRDefault="00C57A28" w:rsidP="00C57A28">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color w:val="auto"/>
          <w:sz w:val="20"/>
          <w:szCs w:val="20"/>
          <w:u w:color="404040"/>
        </w:rPr>
      </w:pPr>
    </w:p>
    <w:p w14:paraId="41C68135" w14:textId="258123D3"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 xml:space="preserve">13. </w:t>
      </w:r>
      <w:r w:rsidRPr="00BF058A">
        <w:rPr>
          <w:rStyle w:val="Ninguno"/>
          <w:b/>
          <w:color w:val="auto"/>
          <w:sz w:val="20"/>
          <w:szCs w:val="20"/>
          <w:u w:color="404040"/>
        </w:rPr>
        <w:t xml:space="preserve">Estrategias de aprendizaje bajo la conducción de un </w:t>
      </w:r>
      <w:r w:rsidR="000005B5" w:rsidRPr="00BF058A">
        <w:rPr>
          <w:rStyle w:val="Ninguno"/>
          <w:b/>
          <w:color w:val="auto"/>
          <w:sz w:val="20"/>
          <w:szCs w:val="20"/>
          <w:u w:color="404040"/>
        </w:rPr>
        <w:t>académico</w:t>
      </w:r>
      <w:r w:rsidR="000005B5" w:rsidRPr="00BF058A">
        <w:rPr>
          <w:rStyle w:val="Ninguno"/>
          <w:b/>
          <w:color w:val="auto"/>
          <w:sz w:val="20"/>
          <w:szCs w:val="20"/>
          <w:u w:color="404040"/>
          <w:lang w:val="it-IT"/>
        </w:rPr>
        <w:t xml:space="preserve"> </w:t>
      </w:r>
      <w:r w:rsidRPr="00BF058A">
        <w:rPr>
          <w:rStyle w:val="Ninguno"/>
          <w:b/>
          <w:color w:val="auto"/>
          <w:sz w:val="20"/>
          <w:szCs w:val="20"/>
          <w:u w:color="404040"/>
          <w:lang w:val="it-IT"/>
        </w:rPr>
        <w:t>con mediaci</w:t>
      </w:r>
      <w:r w:rsidRPr="00BF058A">
        <w:rPr>
          <w:rStyle w:val="Ninguno"/>
          <w:b/>
          <w:color w:val="auto"/>
          <w:sz w:val="20"/>
          <w:szCs w:val="20"/>
          <w:u w:color="404040"/>
        </w:rPr>
        <w:t>ó</w:t>
      </w:r>
      <w:r w:rsidRPr="00BF058A">
        <w:rPr>
          <w:rStyle w:val="Ninguno"/>
          <w:b/>
          <w:color w:val="auto"/>
          <w:sz w:val="20"/>
          <w:szCs w:val="20"/>
          <w:u w:color="404040"/>
          <w:lang w:val="it-IT"/>
        </w:rPr>
        <w:t>n tecnol</w:t>
      </w:r>
      <w:r w:rsidRPr="00BF058A">
        <w:rPr>
          <w:rStyle w:val="Ninguno"/>
          <w:b/>
          <w:color w:val="auto"/>
          <w:sz w:val="20"/>
          <w:szCs w:val="20"/>
          <w:u w:color="404040"/>
        </w:rPr>
        <w:t>ó</w:t>
      </w:r>
      <w:r w:rsidRPr="00BF058A">
        <w:rPr>
          <w:rStyle w:val="Ninguno"/>
          <w:b/>
          <w:color w:val="auto"/>
          <w:sz w:val="20"/>
          <w:szCs w:val="20"/>
          <w:u w:color="404040"/>
          <w:lang w:val="it-IT"/>
        </w:rPr>
        <w:t>gica (sincr</w:t>
      </w:r>
      <w:r w:rsidRPr="00BF058A">
        <w:rPr>
          <w:rStyle w:val="Ninguno"/>
          <w:b/>
          <w:color w:val="auto"/>
          <w:sz w:val="20"/>
          <w:szCs w:val="20"/>
          <w:u w:color="404040"/>
        </w:rPr>
        <w:t>ónicas)</w:t>
      </w:r>
      <w:r w:rsidRPr="00A07B76">
        <w:rPr>
          <w:rStyle w:val="Ninguno"/>
          <w:color w:val="auto"/>
          <w:sz w:val="20"/>
          <w:szCs w:val="20"/>
          <w:u w:color="404040"/>
        </w:rPr>
        <w:t xml:space="preserve">. Describir las actividades que realizará el alumno en tiempo real (se escuchan, se leen, y/o se ven en el mismo momento; a través de la plataforma tecnológica educativa, utilización de medios digitales y en general el uso de las </w:t>
      </w:r>
      <w:r w:rsidR="005F48C4" w:rsidRPr="005F48C4">
        <w:rPr>
          <w:rStyle w:val="Ninguno"/>
          <w:color w:val="auto"/>
          <w:sz w:val="20"/>
          <w:szCs w:val="20"/>
          <w:u w:color="404040"/>
        </w:rPr>
        <w:t>Tecnologías de la Información, Comunicación, Conocimiento y Aprendizaje Digital, TICCAD</w:t>
      </w:r>
      <w:r w:rsidRPr="005F48C4">
        <w:rPr>
          <w:rStyle w:val="Ninguno"/>
          <w:color w:val="auto"/>
          <w:sz w:val="20"/>
          <w:szCs w:val="20"/>
          <w:u w:color="404040"/>
        </w:rPr>
        <w:t>.</w:t>
      </w:r>
      <w:r w:rsidRPr="00A07B76">
        <w:rPr>
          <w:rStyle w:val="Ninguno"/>
          <w:color w:val="auto"/>
          <w:sz w:val="20"/>
          <w:szCs w:val="20"/>
          <w:u w:color="404040"/>
          <w:lang w:val="pt-PT"/>
        </w:rPr>
        <w:t xml:space="preserve"> </w:t>
      </w:r>
      <w:r w:rsidRPr="00A07B76">
        <w:rPr>
          <w:rStyle w:val="Ninguno"/>
          <w:color w:val="auto"/>
          <w:sz w:val="20"/>
          <w:szCs w:val="20"/>
          <w:u w:color="404040"/>
        </w:rPr>
        <w:t>¿Cuá</w:t>
      </w:r>
      <w:r w:rsidRPr="00A07B76">
        <w:rPr>
          <w:rStyle w:val="Ninguno"/>
          <w:color w:val="auto"/>
          <w:sz w:val="20"/>
          <w:szCs w:val="20"/>
          <w:u w:color="404040"/>
          <w:lang w:val="it-IT"/>
        </w:rPr>
        <w:t>les son las actividades que propician la interacci</w:t>
      </w:r>
      <w:proofErr w:type="spellStart"/>
      <w:r w:rsidRPr="00A07B76">
        <w:rPr>
          <w:rStyle w:val="Ninguno"/>
          <w:color w:val="auto"/>
          <w:sz w:val="20"/>
          <w:szCs w:val="20"/>
          <w:u w:color="404040"/>
        </w:rPr>
        <w:t>ón</w:t>
      </w:r>
      <w:proofErr w:type="spellEnd"/>
      <w:r w:rsidRPr="00A07B76">
        <w:rPr>
          <w:rStyle w:val="Ninguno"/>
          <w:color w:val="auto"/>
          <w:sz w:val="20"/>
          <w:szCs w:val="20"/>
          <w:u w:color="404040"/>
        </w:rPr>
        <w:t>? (tutor-estudiante, estudiante-estudiante, estudiante-recurso didáctico, estudiante-comunidad de aprendizaje, etc.).</w:t>
      </w:r>
    </w:p>
    <w:p w14:paraId="7757A9E3"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791D6F49" w14:textId="2FD09E3A"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rFonts w:eastAsia="Encode Sans SemiExpanded Regula" w:cs="Encode Sans SemiExpanded Regula"/>
          <w:color w:val="auto"/>
          <w:sz w:val="20"/>
          <w:szCs w:val="20"/>
          <w:u w:color="404040"/>
        </w:rPr>
      </w:pPr>
      <w:r w:rsidRPr="00A07B76">
        <w:rPr>
          <w:rStyle w:val="Ninguno"/>
          <w:color w:val="auto"/>
          <w:sz w:val="20"/>
          <w:szCs w:val="20"/>
          <w:u w:color="404040"/>
        </w:rPr>
        <w:t xml:space="preserve">14. </w:t>
      </w:r>
      <w:r w:rsidR="00FB1D20" w:rsidRPr="00BF058A">
        <w:rPr>
          <w:rStyle w:val="Ninguno"/>
          <w:b/>
          <w:color w:val="auto"/>
          <w:sz w:val="20"/>
          <w:szCs w:val="20"/>
          <w:u w:color="404040"/>
        </w:rPr>
        <w:t xml:space="preserve">Estrategias </w:t>
      </w:r>
      <w:r w:rsidRPr="00BF058A">
        <w:rPr>
          <w:rStyle w:val="Ninguno"/>
          <w:b/>
          <w:color w:val="auto"/>
          <w:sz w:val="20"/>
          <w:szCs w:val="20"/>
          <w:u w:color="404040"/>
        </w:rPr>
        <w:t>de aprendizaje independientes</w:t>
      </w:r>
      <w:r w:rsidR="005F48C4">
        <w:rPr>
          <w:rStyle w:val="Ninguno"/>
          <w:b/>
          <w:color w:val="auto"/>
          <w:sz w:val="20"/>
          <w:szCs w:val="20"/>
          <w:u w:color="404040"/>
        </w:rPr>
        <w:t xml:space="preserve"> </w:t>
      </w:r>
      <w:r w:rsidR="005F48C4" w:rsidRPr="008A2B5F">
        <w:rPr>
          <w:rStyle w:val="Ninguno"/>
          <w:b/>
          <w:color w:val="auto"/>
          <w:sz w:val="20"/>
          <w:szCs w:val="20"/>
          <w:u w:color="404040"/>
          <w:lang w:val="it-IT"/>
        </w:rPr>
        <w:t>(asincrónica</w:t>
      </w:r>
      <w:r w:rsidR="005F48C4" w:rsidRPr="008A2B5F">
        <w:rPr>
          <w:rStyle w:val="Ninguno"/>
          <w:b/>
          <w:color w:val="auto"/>
          <w:sz w:val="20"/>
          <w:szCs w:val="20"/>
          <w:u w:color="404040"/>
        </w:rPr>
        <w:t>s)</w:t>
      </w:r>
      <w:r w:rsidRPr="00A07B76">
        <w:rPr>
          <w:rStyle w:val="Ninguno"/>
          <w:color w:val="auto"/>
          <w:sz w:val="20"/>
          <w:szCs w:val="20"/>
          <w:u w:color="404040"/>
        </w:rPr>
        <w:t>. Describir las actividades (asincrónicas) o estrategias didácticas que realizará el alumno de manera indepe</w:t>
      </w:r>
      <w:r w:rsidR="00C023CB">
        <w:rPr>
          <w:rStyle w:val="Ninguno"/>
          <w:color w:val="auto"/>
          <w:sz w:val="20"/>
          <w:szCs w:val="20"/>
          <w:u w:color="404040"/>
        </w:rPr>
        <w:t xml:space="preserve">ndiente, como parte de procesos </w:t>
      </w:r>
      <w:proofErr w:type="spellStart"/>
      <w:r w:rsidRPr="00A07B76">
        <w:rPr>
          <w:rStyle w:val="Ninguno"/>
          <w:color w:val="auto"/>
          <w:sz w:val="20"/>
          <w:szCs w:val="20"/>
          <w:u w:color="404040"/>
        </w:rPr>
        <w:t>autó</w:t>
      </w:r>
      <w:proofErr w:type="spellEnd"/>
      <w:r w:rsidRPr="00A07B76">
        <w:rPr>
          <w:rStyle w:val="Ninguno"/>
          <w:color w:val="auto"/>
          <w:sz w:val="20"/>
          <w:szCs w:val="20"/>
          <w:u w:color="404040"/>
          <w:lang w:val="pt-PT"/>
        </w:rPr>
        <w:t>nomos, a trav</w:t>
      </w:r>
      <w:r w:rsidRPr="00A07B76">
        <w:rPr>
          <w:rStyle w:val="Ninguno"/>
          <w:color w:val="auto"/>
          <w:sz w:val="20"/>
          <w:szCs w:val="20"/>
          <w:u w:color="404040"/>
        </w:rPr>
        <w:t>és de la plataforma tecnológica educativa u otros recursos.</w:t>
      </w:r>
      <w:r w:rsidR="005F48C4">
        <w:rPr>
          <w:rStyle w:val="Ninguno"/>
          <w:color w:val="auto"/>
          <w:sz w:val="20"/>
          <w:szCs w:val="20"/>
          <w:u w:color="404040"/>
        </w:rPr>
        <w:t xml:space="preserve"> </w:t>
      </w:r>
      <w:r w:rsidR="005F48C4" w:rsidRPr="00461EAA">
        <w:rPr>
          <w:rStyle w:val="Hyperlink0"/>
          <w:color w:val="auto"/>
        </w:rPr>
        <w:t>Dichas actividades deber</w:t>
      </w:r>
      <w:r w:rsidR="005F48C4" w:rsidRPr="00461EAA">
        <w:rPr>
          <w:rStyle w:val="Ninguno"/>
          <w:color w:val="auto"/>
          <w:sz w:val="20"/>
          <w:szCs w:val="20"/>
          <w:u w:color="404040"/>
        </w:rPr>
        <w:t>á</w:t>
      </w:r>
      <w:r w:rsidR="005F48C4" w:rsidRPr="00461EAA">
        <w:rPr>
          <w:rStyle w:val="Hyperlink0"/>
          <w:color w:val="auto"/>
        </w:rPr>
        <w:t xml:space="preserve">n ser acordes con la naturaleza de cada Unidad de Aprendizaje </w:t>
      </w:r>
      <w:r w:rsidR="005F48C4">
        <w:rPr>
          <w:rStyle w:val="Hyperlink0"/>
          <w:color w:val="auto"/>
        </w:rPr>
        <w:t xml:space="preserve">Curricular </w:t>
      </w:r>
      <w:r w:rsidR="005F48C4" w:rsidRPr="00461EAA">
        <w:rPr>
          <w:rStyle w:val="Hyperlink0"/>
          <w:color w:val="auto"/>
        </w:rPr>
        <w:t>y con la modalidad educativa en que se imparta</w:t>
      </w:r>
      <w:r w:rsidR="005F48C4">
        <w:rPr>
          <w:rStyle w:val="Hyperlink0"/>
          <w:color w:val="auto"/>
        </w:rPr>
        <w:t>.</w:t>
      </w:r>
    </w:p>
    <w:p w14:paraId="79432D3D"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50D2D331" w14:textId="77777777" w:rsidR="004D3AD7" w:rsidRDefault="004D3AD7">
      <w:pPr>
        <w:rPr>
          <w:rStyle w:val="Ninguno"/>
          <w:rFonts w:ascii="Calibri" w:eastAsia="Calibri" w:hAnsi="Calibri" w:cs="Calibri"/>
          <w:sz w:val="20"/>
          <w:szCs w:val="20"/>
          <w:u w:color="404040"/>
          <w:lang w:eastAsia="es-MX"/>
          <w14:textOutline w14:w="0" w14:cap="flat" w14:cmpd="sng" w14:algn="ctr">
            <w14:noFill/>
            <w14:prstDash w14:val="solid"/>
            <w14:bevel/>
          </w14:textOutline>
        </w:rPr>
      </w:pPr>
      <w:r>
        <w:rPr>
          <w:rStyle w:val="Ninguno"/>
          <w:sz w:val="20"/>
          <w:szCs w:val="20"/>
          <w:u w:color="404040"/>
        </w:rPr>
        <w:br w:type="page"/>
      </w:r>
    </w:p>
    <w:p w14:paraId="212B88C1" w14:textId="2EB21397" w:rsidR="002D70B7"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color w:val="auto"/>
          <w:sz w:val="20"/>
          <w:szCs w:val="20"/>
          <w:u w:color="404040"/>
          <w:lang w:val="pt-PT"/>
        </w:rPr>
      </w:pPr>
      <w:r w:rsidRPr="00A07B76">
        <w:rPr>
          <w:rStyle w:val="Ninguno"/>
          <w:color w:val="auto"/>
          <w:sz w:val="20"/>
          <w:szCs w:val="20"/>
          <w:u w:color="404040"/>
        </w:rPr>
        <w:lastRenderedPageBreak/>
        <w:t xml:space="preserve">Tabla de ejemplos de actividades sincrónicas y </w:t>
      </w:r>
      <w:r w:rsidR="004D3AD7">
        <w:rPr>
          <w:rStyle w:val="Ninguno"/>
          <w:color w:val="auto"/>
          <w:sz w:val="20"/>
          <w:szCs w:val="20"/>
          <w:u w:color="404040"/>
        </w:rPr>
        <w:t>asincrónicas</w:t>
      </w:r>
      <w:r w:rsidRPr="00A07B76">
        <w:rPr>
          <w:rStyle w:val="Ninguno"/>
          <w:color w:val="auto"/>
          <w:sz w:val="20"/>
          <w:szCs w:val="20"/>
          <w:u w:color="404040"/>
          <w:lang w:val="pt-PT"/>
        </w:rPr>
        <w:t>:</w:t>
      </w:r>
    </w:p>
    <w:p w14:paraId="6C8F2C9E" w14:textId="77777777" w:rsidR="004D3AD7" w:rsidRPr="00A07B76" w:rsidRDefault="004D3AD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Ninguno"/>
          <w:rFonts w:eastAsia="Encode Sans SemiExpanded Regula" w:cs="Encode Sans SemiExpanded Regula"/>
          <w:color w:val="auto"/>
          <w:sz w:val="20"/>
          <w:szCs w:val="20"/>
          <w:u w:color="404040"/>
        </w:rPr>
      </w:pPr>
    </w:p>
    <w:tbl>
      <w:tblPr>
        <w:tblStyle w:val="TableNormal"/>
        <w:tblW w:w="935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A07B76" w:rsidRPr="00A07B76" w14:paraId="4FBC6325" w14:textId="77777777" w:rsidTr="006C4319">
        <w:trPr>
          <w:trHeight w:val="259"/>
          <w:jc w:val="center"/>
        </w:trPr>
        <w:tc>
          <w:tcPr>
            <w:tcW w:w="9356" w:type="dxa"/>
            <w:tcBorders>
              <w:top w:val="single" w:sz="8" w:space="0" w:color="262626"/>
              <w:left w:val="single" w:sz="8" w:space="0" w:color="262626"/>
              <w:bottom w:val="single" w:sz="4" w:space="0" w:color="000000"/>
              <w:right w:val="single" w:sz="8" w:space="0" w:color="262626"/>
            </w:tcBorders>
            <w:shd w:val="clear" w:color="auto" w:fill="AB0033"/>
            <w:tcMar>
              <w:top w:w="80" w:type="dxa"/>
              <w:left w:w="80" w:type="dxa"/>
              <w:bottom w:w="80" w:type="dxa"/>
              <w:right w:w="80" w:type="dxa"/>
            </w:tcMar>
            <w:vAlign w:val="center"/>
          </w:tcPr>
          <w:p w14:paraId="1E2A16E0" w14:textId="77777777" w:rsidR="002D70B7" w:rsidRPr="00D119CC" w:rsidRDefault="00CE3069" w:rsidP="006C4319">
            <w:pPr>
              <w:pStyle w:val="Cuerpo"/>
              <w:shd w:val="clear" w:color="auto" w:fill="AB003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color w:val="auto"/>
              </w:rPr>
            </w:pPr>
            <w:bookmarkStart w:id="0" w:name="_GoBack"/>
            <w:r w:rsidRPr="00D119CC">
              <w:rPr>
                <w:rStyle w:val="Ninguno"/>
                <w:b/>
                <w:color w:val="auto"/>
                <w:sz w:val="20"/>
                <w:szCs w:val="20"/>
                <w:u w:color="404040"/>
              </w:rPr>
              <w:t>ACTIVIDADES ACADÉMICAS EN LÍNEA</w:t>
            </w:r>
            <w:bookmarkEnd w:id="0"/>
          </w:p>
        </w:tc>
      </w:tr>
      <w:tr w:rsidR="00A07B76" w:rsidRPr="000018AE" w14:paraId="393242EA" w14:textId="77777777">
        <w:trPr>
          <w:trHeight w:val="541"/>
          <w:jc w:val="center"/>
        </w:trPr>
        <w:tc>
          <w:tcPr>
            <w:tcW w:w="9356" w:type="dxa"/>
            <w:tcBorders>
              <w:top w:val="single" w:sz="4" w:space="0" w:color="000000"/>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09345F22"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Foros de discusión.- Desarrollar los temas de discusión temáticos o de dudas para los foros de la unidad.</w:t>
            </w:r>
          </w:p>
        </w:tc>
      </w:tr>
      <w:tr w:rsidR="00A07B76" w:rsidRPr="000018AE" w14:paraId="58F730B6" w14:textId="77777777">
        <w:trPr>
          <w:trHeight w:val="543"/>
          <w:jc w:val="center"/>
        </w:trPr>
        <w:tc>
          <w:tcPr>
            <w:tcW w:w="9356" w:type="dxa"/>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583DE140"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Salas de chat y diálogos en línea.- Describir las salas de chat que se tendrán en la unidad y su procedimiento para utilizarla.</w:t>
            </w:r>
          </w:p>
        </w:tc>
      </w:tr>
      <w:tr w:rsidR="00A07B76" w:rsidRPr="000018AE" w14:paraId="16B8321C" w14:textId="77777777">
        <w:trPr>
          <w:trHeight w:val="543"/>
          <w:jc w:val="center"/>
        </w:trPr>
        <w:tc>
          <w:tcPr>
            <w:tcW w:w="9356" w:type="dxa"/>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1E149581"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Trabajo individual.- Desarrollar en qué consiste el trabajo que el estudiante elaborará individualmente.</w:t>
            </w:r>
          </w:p>
        </w:tc>
      </w:tr>
      <w:tr w:rsidR="00A07B76" w:rsidRPr="000018AE" w14:paraId="1409A265" w14:textId="77777777">
        <w:trPr>
          <w:trHeight w:val="255"/>
          <w:jc w:val="center"/>
        </w:trPr>
        <w:tc>
          <w:tcPr>
            <w:tcW w:w="9356" w:type="dxa"/>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33671126"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Trabajo colaborativo.- Desarrollar el trabajo que el estudiante elaborará grupalmente.</w:t>
            </w:r>
          </w:p>
        </w:tc>
      </w:tr>
      <w:tr w:rsidR="00A07B76" w:rsidRPr="000018AE" w14:paraId="4B327DE6" w14:textId="77777777">
        <w:trPr>
          <w:trHeight w:val="1407"/>
          <w:jc w:val="center"/>
        </w:trPr>
        <w:tc>
          <w:tcPr>
            <w:tcW w:w="9356" w:type="dxa"/>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50A7AA06"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Autoevaluación.- Incluir las preguntas, ejercicios o problemas. La intención es que el estudiante cuente con un marco de referencia para valorar por sí mismo sus avances, en la medida de que él es quien mejor puede precisar sus obstáculos y logros en el aprendizaje; existen diversas estrategias y técnicas, entre ellas se encuentran los Cuadros C-Q-A (qué conozco, qué quiero conocer y qué aprendí o falta por aprender).</w:t>
            </w:r>
          </w:p>
        </w:tc>
      </w:tr>
      <w:tr w:rsidR="00A07B76" w:rsidRPr="000018AE" w14:paraId="141493D1" w14:textId="77777777">
        <w:trPr>
          <w:trHeight w:val="831"/>
          <w:jc w:val="center"/>
        </w:trPr>
        <w:tc>
          <w:tcPr>
            <w:tcW w:w="9356" w:type="dxa"/>
            <w:tcBorders>
              <w:top w:val="single" w:sz="6" w:space="0" w:color="7F7F7F"/>
              <w:left w:val="single" w:sz="8" w:space="0" w:color="262626"/>
              <w:bottom w:val="single" w:sz="6" w:space="0" w:color="7F7F7F"/>
              <w:right w:val="single" w:sz="8" w:space="0" w:color="262626"/>
            </w:tcBorders>
            <w:shd w:val="clear" w:color="auto" w:fill="auto"/>
            <w:tcMar>
              <w:top w:w="80" w:type="dxa"/>
              <w:left w:w="80" w:type="dxa"/>
              <w:bottom w:w="80" w:type="dxa"/>
              <w:right w:w="255" w:type="dxa"/>
            </w:tcMar>
            <w:vAlign w:val="center"/>
          </w:tcPr>
          <w:p w14:paraId="6B14B299"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Portafolio de evidencias,- Incluir los aspectos a integrar para el portafolio o carpeta desde el inicio del proceso educativo, en donde el estudiante integra frecuentemente los trabajos realizados (reflexiones, preguntas, ensayos, exámenes, reportes y otros)</w:t>
            </w:r>
            <w:r w:rsidR="00ED74AE">
              <w:rPr>
                <w:rStyle w:val="Ninguno"/>
                <w:color w:val="auto"/>
                <w:sz w:val="20"/>
                <w:szCs w:val="20"/>
                <w:u w:color="404040"/>
              </w:rPr>
              <w:t>.</w:t>
            </w:r>
          </w:p>
        </w:tc>
      </w:tr>
      <w:tr w:rsidR="00A07B76" w:rsidRPr="000018AE" w14:paraId="2577F23A" w14:textId="77777777">
        <w:trPr>
          <w:trHeight w:val="546"/>
          <w:jc w:val="center"/>
        </w:trPr>
        <w:tc>
          <w:tcPr>
            <w:tcW w:w="9356" w:type="dxa"/>
            <w:tcBorders>
              <w:top w:val="single" w:sz="6" w:space="0" w:color="7F7F7F"/>
              <w:left w:val="single" w:sz="8" w:space="0" w:color="262626"/>
              <w:bottom w:val="single" w:sz="8" w:space="0" w:color="262626"/>
              <w:right w:val="single" w:sz="8" w:space="0" w:color="262626"/>
            </w:tcBorders>
            <w:shd w:val="clear" w:color="auto" w:fill="auto"/>
            <w:tcMar>
              <w:top w:w="80" w:type="dxa"/>
              <w:left w:w="80" w:type="dxa"/>
              <w:bottom w:w="80" w:type="dxa"/>
              <w:right w:w="255" w:type="dxa"/>
            </w:tcMar>
            <w:vAlign w:val="center"/>
          </w:tcPr>
          <w:p w14:paraId="747772B1"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88" w:lineRule="auto"/>
              <w:ind w:right="175"/>
              <w:jc w:val="both"/>
              <w:rPr>
                <w:color w:val="auto"/>
              </w:rPr>
            </w:pPr>
            <w:r w:rsidRPr="00A07B76">
              <w:rPr>
                <w:rStyle w:val="Ninguno"/>
                <w:color w:val="auto"/>
                <w:sz w:val="20"/>
                <w:szCs w:val="20"/>
                <w:u w:color="404040"/>
              </w:rPr>
              <w:t>Conferencia telefónica, videoconferencia, audio conferencia (sincrónica), correo electrónico y apoyo tutorial y técnico (asincrónico), etc.</w:t>
            </w:r>
          </w:p>
        </w:tc>
      </w:tr>
    </w:tbl>
    <w:p w14:paraId="059473B7" w14:textId="77777777" w:rsidR="002D70B7" w:rsidRPr="00A07B76" w:rsidRDefault="002D70B7">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Style w:val="Ninguno"/>
          <w:rFonts w:eastAsia="Encode Sans SemiExpanded Regula" w:cs="Encode Sans SemiExpanded Regula"/>
          <w:color w:val="auto"/>
          <w:sz w:val="20"/>
          <w:szCs w:val="20"/>
          <w:u w:color="404040"/>
        </w:rPr>
      </w:pPr>
    </w:p>
    <w:p w14:paraId="2B27E263"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jc w:val="both"/>
        <w:rPr>
          <w:rFonts w:eastAsia="Encode Sans SemiExpanded Bold" w:cs="Encode Sans SemiExpanded Bold"/>
          <w:color w:val="auto"/>
          <w:sz w:val="20"/>
          <w:szCs w:val="20"/>
          <w:u w:color="404040"/>
        </w:rPr>
      </w:pPr>
    </w:p>
    <w:p w14:paraId="3424BE91" w14:textId="5810EED5"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Hyperlink0"/>
          <w:rFonts w:eastAsia="Encode Sans SemiExpanded Regula" w:cs="Encode Sans SemiExpanded Regula"/>
          <w:color w:val="auto"/>
        </w:rPr>
      </w:pPr>
      <w:r w:rsidRPr="00A07B76">
        <w:rPr>
          <w:rStyle w:val="Ninguno"/>
          <w:color w:val="auto"/>
          <w:sz w:val="20"/>
          <w:szCs w:val="20"/>
          <w:u w:color="404040"/>
        </w:rPr>
        <w:t xml:space="preserve">15. </w:t>
      </w:r>
      <w:r w:rsidRPr="00BF058A">
        <w:rPr>
          <w:rStyle w:val="Ninguno"/>
          <w:b/>
          <w:color w:val="auto"/>
          <w:sz w:val="20"/>
          <w:szCs w:val="20"/>
          <w:u w:color="404040"/>
        </w:rPr>
        <w:t xml:space="preserve">Recursos multimedia de la unidad de aprendizaje </w:t>
      </w:r>
      <w:r w:rsidR="00615468" w:rsidRPr="00BF058A">
        <w:rPr>
          <w:rStyle w:val="Ninguno"/>
          <w:b/>
          <w:color w:val="auto"/>
          <w:sz w:val="20"/>
          <w:szCs w:val="20"/>
          <w:u w:color="404040"/>
        </w:rPr>
        <w:t>curricular</w:t>
      </w:r>
      <w:r w:rsidRPr="00A07B76">
        <w:rPr>
          <w:rStyle w:val="Ninguno"/>
          <w:color w:val="auto"/>
          <w:sz w:val="20"/>
          <w:szCs w:val="20"/>
          <w:u w:color="404040"/>
        </w:rPr>
        <w:t xml:space="preserve">. Escribir todos y cada uno de los recursos (documentos, videos, presentaciones interactivas, libros de texto, tareas, foros de </w:t>
      </w:r>
      <w:r w:rsidR="004D3AD7" w:rsidRPr="00A07B76">
        <w:rPr>
          <w:rStyle w:val="Ninguno"/>
          <w:color w:val="auto"/>
          <w:sz w:val="20"/>
          <w:szCs w:val="20"/>
          <w:u w:color="404040"/>
        </w:rPr>
        <w:t>discusión</w:t>
      </w:r>
      <w:r w:rsidRPr="00A07B76">
        <w:rPr>
          <w:rStyle w:val="Ninguno"/>
          <w:color w:val="auto"/>
          <w:sz w:val="20"/>
          <w:szCs w:val="20"/>
          <w:u w:color="404040"/>
          <w:lang w:val="de-DE"/>
        </w:rPr>
        <w:t>, di</w:t>
      </w:r>
      <w:r w:rsidRPr="00A07B76">
        <w:rPr>
          <w:rStyle w:val="Ninguno"/>
          <w:color w:val="auto"/>
          <w:sz w:val="20"/>
          <w:szCs w:val="20"/>
          <w:u w:color="404040"/>
        </w:rPr>
        <w:t xml:space="preserve">álogos en línea, audio conferencias y videoconferencias, revistas, pizarrón interactivo, antologías, organigramas, mapas conceptuales, links de internet, etc.) referentes a la unidad. Desarrollar material propio y cuando se integre material de terceros,  hacer referencias de estos según el formato APA.- Manual de la American </w:t>
      </w:r>
      <w:proofErr w:type="spellStart"/>
      <w:r w:rsidRPr="00A07B76">
        <w:rPr>
          <w:rStyle w:val="Ninguno"/>
          <w:color w:val="auto"/>
          <w:sz w:val="20"/>
          <w:szCs w:val="20"/>
          <w:u w:color="404040"/>
        </w:rPr>
        <w:t>Psychological</w:t>
      </w:r>
      <w:proofErr w:type="spellEnd"/>
      <w:r w:rsidRPr="00A07B76">
        <w:rPr>
          <w:rStyle w:val="Ninguno"/>
          <w:color w:val="auto"/>
          <w:sz w:val="20"/>
          <w:szCs w:val="20"/>
          <w:u w:color="404040"/>
        </w:rPr>
        <w:t xml:space="preserve"> </w:t>
      </w:r>
      <w:proofErr w:type="spellStart"/>
      <w:r w:rsidRPr="00A07B76">
        <w:rPr>
          <w:rStyle w:val="Ninguno"/>
          <w:color w:val="auto"/>
          <w:sz w:val="20"/>
          <w:szCs w:val="20"/>
          <w:u w:color="404040"/>
        </w:rPr>
        <w:t>Association</w:t>
      </w:r>
      <w:proofErr w:type="spellEnd"/>
      <w:r w:rsidRPr="00A07B76">
        <w:rPr>
          <w:rStyle w:val="Ninguno"/>
          <w:color w:val="auto"/>
          <w:sz w:val="20"/>
          <w:szCs w:val="20"/>
          <w:u w:color="404040"/>
        </w:rPr>
        <w:t xml:space="preserve">, </w:t>
      </w:r>
      <w:hyperlink r:id="rId7" w:history="1">
        <w:r w:rsidRPr="00A07B76">
          <w:rPr>
            <w:rStyle w:val="Hyperlink0"/>
            <w:color w:val="auto"/>
          </w:rPr>
          <w:t>www.apa.org</w:t>
        </w:r>
      </w:hyperlink>
      <w:r w:rsidRPr="00A07B76">
        <w:rPr>
          <w:rStyle w:val="Hyperlink0"/>
          <w:color w:val="auto"/>
        </w:rPr>
        <w:t>.</w:t>
      </w:r>
    </w:p>
    <w:p w14:paraId="00AF88E9" w14:textId="77777777" w:rsidR="002D70B7"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6F3608AB" w14:textId="77777777" w:rsidR="006C4319"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5D13D97D" w14:textId="77777777" w:rsidR="006C4319"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4C7FDC7E" w14:textId="77777777" w:rsidR="006C4319"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47ACC7A5" w14:textId="77777777" w:rsidR="006C4319"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585C25AA" w14:textId="77777777" w:rsidR="006C4319"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2F25240D" w14:textId="77777777" w:rsidR="006C4319"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6C42F499" w14:textId="77777777" w:rsidR="006C4319"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4216B780" w14:textId="77777777" w:rsidR="006C4319"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68E611E3" w14:textId="77777777" w:rsidR="006C4319" w:rsidRPr="00A07B76" w:rsidRDefault="006C431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Fonts w:eastAsia="Encode Sans SemiExpanded Regula" w:cs="Encode Sans SemiExpanded Regula"/>
          <w:color w:val="auto"/>
          <w:sz w:val="20"/>
          <w:szCs w:val="20"/>
          <w:u w:color="404040"/>
        </w:rPr>
      </w:pPr>
    </w:p>
    <w:p w14:paraId="26A11E36"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Hyperlink0"/>
          <w:rFonts w:eastAsia="Encode Sans SemiExpanded Regula" w:cs="Encode Sans SemiExpanded Regula"/>
          <w:color w:val="auto"/>
        </w:rPr>
      </w:pPr>
      <w:r w:rsidRPr="00A07B76">
        <w:rPr>
          <w:rStyle w:val="Ninguno"/>
          <w:color w:val="auto"/>
          <w:sz w:val="20"/>
          <w:szCs w:val="20"/>
          <w:u w:color="404040"/>
        </w:rPr>
        <w:lastRenderedPageBreak/>
        <w:t>1</w:t>
      </w:r>
      <w:r w:rsidR="00FB1D20" w:rsidRPr="00A07B76">
        <w:rPr>
          <w:rStyle w:val="Ninguno"/>
          <w:color w:val="auto"/>
          <w:sz w:val="20"/>
          <w:szCs w:val="20"/>
          <w:u w:color="404040"/>
        </w:rPr>
        <w:t>6</w:t>
      </w:r>
      <w:r w:rsidRPr="00A07B76">
        <w:rPr>
          <w:rStyle w:val="Ninguno"/>
          <w:color w:val="auto"/>
          <w:sz w:val="20"/>
          <w:szCs w:val="20"/>
          <w:u w:color="404040"/>
        </w:rPr>
        <w:t>.</w:t>
      </w:r>
      <w:r w:rsidRPr="00A07B76">
        <w:rPr>
          <w:rStyle w:val="Hyperlink0"/>
          <w:color w:val="auto"/>
        </w:rPr>
        <w:t xml:space="preserve">  </w:t>
      </w:r>
      <w:r w:rsidRPr="00BF058A">
        <w:rPr>
          <w:rStyle w:val="Hyperlink0"/>
          <w:b/>
          <w:color w:val="auto"/>
        </w:rPr>
        <w:t>Criterios de Evaluaci</w:t>
      </w:r>
      <w:r w:rsidRPr="00BF058A">
        <w:rPr>
          <w:rStyle w:val="Ninguno"/>
          <w:b/>
          <w:color w:val="auto"/>
          <w:sz w:val="20"/>
          <w:szCs w:val="20"/>
          <w:u w:color="404040"/>
        </w:rPr>
        <w:t>ó</w:t>
      </w:r>
      <w:r w:rsidRPr="00BF058A">
        <w:rPr>
          <w:rStyle w:val="Hyperlink0"/>
          <w:b/>
          <w:color w:val="auto"/>
        </w:rPr>
        <w:t>n y su ponderaci</w:t>
      </w:r>
      <w:r w:rsidRPr="00BF058A">
        <w:rPr>
          <w:rStyle w:val="Ninguno"/>
          <w:b/>
          <w:color w:val="auto"/>
          <w:sz w:val="20"/>
          <w:szCs w:val="20"/>
          <w:u w:color="404040"/>
        </w:rPr>
        <w:t>ó</w:t>
      </w:r>
      <w:r w:rsidRPr="00BF058A">
        <w:rPr>
          <w:rStyle w:val="Hyperlink0"/>
          <w:b/>
          <w:color w:val="auto"/>
        </w:rPr>
        <w:t>n</w:t>
      </w:r>
      <w:r w:rsidRPr="00A07B76">
        <w:rPr>
          <w:rStyle w:val="Hyperlink0"/>
          <w:color w:val="auto"/>
        </w:rPr>
        <w:t>.  Enlistar las actividades o productos que considerar</w:t>
      </w:r>
      <w:r w:rsidRPr="00A07B76">
        <w:rPr>
          <w:rStyle w:val="Ninguno"/>
          <w:color w:val="auto"/>
          <w:sz w:val="20"/>
          <w:szCs w:val="20"/>
          <w:u w:color="404040"/>
        </w:rPr>
        <w:t>á</w:t>
      </w:r>
      <w:r w:rsidRPr="00A07B76">
        <w:rPr>
          <w:rStyle w:val="Hyperlink0"/>
          <w:color w:val="auto"/>
        </w:rPr>
        <w:t>n para valorar los aprendizajes logrados por los estudiantes, se</w:t>
      </w:r>
      <w:r w:rsidRPr="00A07B76">
        <w:rPr>
          <w:rStyle w:val="Ninguno"/>
          <w:color w:val="auto"/>
          <w:sz w:val="20"/>
          <w:szCs w:val="20"/>
          <w:u w:color="404040"/>
        </w:rPr>
        <w:t>ñ</w:t>
      </w:r>
      <w:r w:rsidRPr="00A07B76">
        <w:rPr>
          <w:rStyle w:val="Hyperlink0"/>
          <w:color w:val="auto"/>
        </w:rPr>
        <w:t xml:space="preserve">alar el valor porcentual para cada uno, de tal manera que sumen el 100%; </w:t>
      </w:r>
      <w:r w:rsidRPr="00A07B76">
        <w:rPr>
          <w:rStyle w:val="Ninguno"/>
          <w:color w:val="auto"/>
          <w:sz w:val="20"/>
          <w:szCs w:val="20"/>
          <w:u w:color="404040"/>
        </w:rPr>
        <w:t>é</w:t>
      </w:r>
      <w:r w:rsidRPr="00A07B76">
        <w:rPr>
          <w:rStyle w:val="Hyperlink0"/>
          <w:color w:val="auto"/>
        </w:rPr>
        <w:t>stos deber</w:t>
      </w:r>
      <w:r w:rsidRPr="00A07B76">
        <w:rPr>
          <w:rStyle w:val="Ninguno"/>
          <w:color w:val="auto"/>
          <w:sz w:val="20"/>
          <w:szCs w:val="20"/>
          <w:u w:color="404040"/>
        </w:rPr>
        <w:t>á</w:t>
      </w:r>
      <w:r w:rsidRPr="00A07B76">
        <w:rPr>
          <w:rStyle w:val="Hyperlink0"/>
          <w:color w:val="auto"/>
        </w:rPr>
        <w:t>n ser acordes con las actividades de aprendizaje.</w:t>
      </w:r>
    </w:p>
    <w:p w14:paraId="0E10CBFF"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175"/>
        <w:jc w:val="both"/>
        <w:rPr>
          <w:rStyle w:val="Hyperlink0"/>
          <w:rFonts w:eastAsia="Encode Sans SemiExpanded Regula" w:cs="Encode Sans SemiExpanded Regula"/>
          <w:color w:val="auto"/>
        </w:rPr>
      </w:pPr>
      <w:r w:rsidRPr="00A07B76">
        <w:rPr>
          <w:rStyle w:val="Hyperlink0"/>
          <w:color w:val="auto"/>
        </w:rPr>
        <w:t>Ejemplo: Foros 10%, Ex</w:t>
      </w:r>
      <w:r w:rsidRPr="00A07B76">
        <w:rPr>
          <w:rStyle w:val="Ninguno"/>
          <w:color w:val="auto"/>
          <w:sz w:val="20"/>
          <w:szCs w:val="20"/>
          <w:u w:color="404040"/>
        </w:rPr>
        <w:t>á</w:t>
      </w:r>
      <w:r w:rsidRPr="00A07B76">
        <w:rPr>
          <w:rStyle w:val="Hyperlink0"/>
          <w:color w:val="auto"/>
        </w:rPr>
        <w:t>menes 30%, Portafolio de Evidencias 15%, Ensayo 15%, Preguntas activadoras 15%, Casos 15%</w:t>
      </w:r>
    </w:p>
    <w:p w14:paraId="356EA8F7" w14:textId="4BDE543D" w:rsidR="002D70B7" w:rsidRPr="00A07B76" w:rsidRDefault="00CE3069">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76"/>
        <w:rPr>
          <w:rStyle w:val="Hyperlink0"/>
          <w:rFonts w:eastAsia="Encode Sans SemiExpanded Regula" w:cs="Encode Sans SemiExpanded Regula"/>
          <w:color w:val="auto"/>
        </w:rPr>
      </w:pPr>
      <w:r w:rsidRPr="00A07B76">
        <w:rPr>
          <w:rStyle w:val="Hyperlink0"/>
          <w:color w:val="auto"/>
        </w:rPr>
        <w:t xml:space="preserve">Algunos aspectos centrales que deben tomar en cuenta para establecer los criterios de </w:t>
      </w:r>
      <w:r w:rsidR="004D3AD7" w:rsidRPr="00A07B76">
        <w:rPr>
          <w:rStyle w:val="Hyperlink0"/>
          <w:color w:val="auto"/>
        </w:rPr>
        <w:t>evaluaci</w:t>
      </w:r>
      <w:r w:rsidR="004D3AD7" w:rsidRPr="00A07B76">
        <w:rPr>
          <w:rStyle w:val="Ninguno"/>
          <w:color w:val="auto"/>
          <w:sz w:val="20"/>
          <w:szCs w:val="20"/>
          <w:u w:color="404040"/>
        </w:rPr>
        <w:t>ón</w:t>
      </w:r>
      <w:r w:rsidRPr="00A07B76">
        <w:rPr>
          <w:rStyle w:val="Hyperlink0"/>
          <w:color w:val="auto"/>
          <w:lang w:val="sv-SE"/>
        </w:rPr>
        <w:t xml:space="preserve"> son:</w:t>
      </w:r>
    </w:p>
    <w:p w14:paraId="7154CF77" w14:textId="77777777" w:rsidR="002D70B7" w:rsidRPr="00A07B76" w:rsidRDefault="00CE306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426" w:right="76" w:hanging="284"/>
        <w:rPr>
          <w:rStyle w:val="Ninguno"/>
          <w:rFonts w:ascii="Calibri" w:eastAsia="Encode Sans SemiExpanded Regula" w:hAnsi="Calibri" w:cs="Encode Sans SemiExpanded Regula"/>
          <w:color w:val="auto"/>
          <w:sz w:val="20"/>
          <w:szCs w:val="20"/>
          <w:u w:color="404040"/>
        </w:rPr>
      </w:pPr>
      <w:r w:rsidRPr="00A07B76">
        <w:rPr>
          <w:rStyle w:val="Ninguno"/>
          <w:rFonts w:ascii="Calibri" w:hAnsi="Calibri"/>
          <w:color w:val="auto"/>
          <w:sz w:val="20"/>
          <w:szCs w:val="20"/>
          <w:u w:color="404040"/>
        </w:rPr>
        <w:t>•</w:t>
      </w:r>
      <w:r w:rsidRPr="00A07B76">
        <w:rPr>
          <w:rStyle w:val="Ninguno"/>
          <w:rFonts w:ascii="Calibri" w:hAnsi="Calibri"/>
          <w:color w:val="auto"/>
          <w:sz w:val="20"/>
          <w:szCs w:val="20"/>
          <w:u w:color="404040"/>
        </w:rPr>
        <w:tab/>
        <w:t>Determinar y comunicar desde el inicio del curso las actividades y los productos que se esperan, así como los criterios con que serán evaluados los estudiantes; por ejemplo la elaboración de una rúbrica o una lista de cotejo.</w:t>
      </w:r>
    </w:p>
    <w:p w14:paraId="5DA7E9DC" w14:textId="77777777" w:rsidR="002D70B7" w:rsidRPr="00A07B76" w:rsidRDefault="00CE306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426" w:right="76" w:hanging="284"/>
        <w:rPr>
          <w:rStyle w:val="Ninguno"/>
          <w:rFonts w:ascii="Calibri" w:eastAsia="Encode Sans SemiExpanded Regula" w:hAnsi="Calibri" w:cs="Encode Sans SemiExpanded Regula"/>
          <w:color w:val="auto"/>
          <w:sz w:val="20"/>
          <w:szCs w:val="20"/>
          <w:u w:color="404040"/>
        </w:rPr>
      </w:pPr>
      <w:r w:rsidRPr="00A07B76">
        <w:rPr>
          <w:rStyle w:val="Ninguno"/>
          <w:rFonts w:ascii="Calibri" w:hAnsi="Calibri"/>
          <w:color w:val="auto"/>
          <w:sz w:val="20"/>
          <w:szCs w:val="20"/>
          <w:u w:color="404040"/>
        </w:rPr>
        <w:t>•</w:t>
      </w:r>
      <w:r w:rsidRPr="00A07B76">
        <w:rPr>
          <w:rStyle w:val="Ninguno"/>
          <w:rFonts w:ascii="Calibri" w:hAnsi="Calibri"/>
          <w:color w:val="auto"/>
          <w:sz w:val="20"/>
          <w:szCs w:val="20"/>
          <w:u w:color="404040"/>
        </w:rPr>
        <w:tab/>
        <w:t>Establecer una comunicación continua para validar las evidencias que el alumno va obteniendo y así retroalimentar el proceso de aprendizaje de los estudiantes.</w:t>
      </w:r>
    </w:p>
    <w:p w14:paraId="0DC390D7" w14:textId="77777777" w:rsidR="002D70B7" w:rsidRPr="00A07B76" w:rsidRDefault="00CE3069">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426" w:right="76" w:hanging="284"/>
        <w:rPr>
          <w:rStyle w:val="Ninguno"/>
          <w:rFonts w:ascii="Calibri" w:eastAsia="Encode Sans SemiExpanded Regula" w:hAnsi="Calibri" w:cs="Encode Sans SemiExpanded Regula"/>
          <w:color w:val="auto"/>
          <w:sz w:val="20"/>
          <w:szCs w:val="20"/>
          <w:u w:color="404040"/>
        </w:rPr>
      </w:pPr>
      <w:r w:rsidRPr="00A07B76">
        <w:rPr>
          <w:rStyle w:val="Ninguno"/>
          <w:rFonts w:ascii="Calibri" w:hAnsi="Calibri"/>
          <w:color w:val="auto"/>
          <w:sz w:val="20"/>
          <w:szCs w:val="20"/>
          <w:u w:color="404040"/>
        </w:rPr>
        <w:t>•</w:t>
      </w:r>
      <w:r w:rsidRPr="00A07B76">
        <w:rPr>
          <w:rStyle w:val="Ninguno"/>
          <w:rFonts w:ascii="Calibri" w:hAnsi="Calibri"/>
          <w:color w:val="auto"/>
          <w:sz w:val="20"/>
          <w:szCs w:val="20"/>
          <w:u w:color="404040"/>
        </w:rPr>
        <w:tab/>
        <w:t>Propiciar procesos de autoevaluación y coevaluación.</w:t>
      </w:r>
    </w:p>
    <w:p w14:paraId="22983B82" w14:textId="73157568"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A07B76">
        <w:rPr>
          <w:rStyle w:val="Ninguno"/>
          <w:color w:val="auto"/>
          <w:sz w:val="20"/>
          <w:szCs w:val="20"/>
          <w:u w:color="404040"/>
        </w:rPr>
        <w:t>1</w:t>
      </w:r>
      <w:r w:rsidR="00FB1D20" w:rsidRPr="00A07B76">
        <w:rPr>
          <w:rStyle w:val="Ninguno"/>
          <w:color w:val="auto"/>
          <w:sz w:val="20"/>
          <w:szCs w:val="20"/>
          <w:u w:color="404040"/>
        </w:rPr>
        <w:t>7</w:t>
      </w:r>
      <w:r w:rsidRPr="00A07B76">
        <w:rPr>
          <w:rStyle w:val="Ninguno"/>
          <w:color w:val="auto"/>
          <w:sz w:val="20"/>
          <w:szCs w:val="20"/>
          <w:u w:color="404040"/>
        </w:rPr>
        <w:t xml:space="preserve">. </w:t>
      </w:r>
      <w:r w:rsidRPr="00BF058A">
        <w:rPr>
          <w:rStyle w:val="Ninguno"/>
          <w:b/>
          <w:color w:val="auto"/>
          <w:sz w:val="20"/>
          <w:szCs w:val="20"/>
          <w:u w:color="404040"/>
        </w:rPr>
        <w:t>Calendarización</w:t>
      </w:r>
      <w:r w:rsidRPr="00A07B76">
        <w:rPr>
          <w:rStyle w:val="Ninguno"/>
          <w:color w:val="auto"/>
          <w:sz w:val="20"/>
          <w:szCs w:val="20"/>
          <w:u w:color="404040"/>
        </w:rPr>
        <w:t xml:space="preserve">. En la calendarización se deberá presentar mínimo todas las </w:t>
      </w:r>
      <w:r w:rsidR="00615468">
        <w:rPr>
          <w:rStyle w:val="Ninguno"/>
          <w:color w:val="auto"/>
          <w:sz w:val="20"/>
          <w:szCs w:val="20"/>
          <w:u w:color="404040"/>
        </w:rPr>
        <w:t>unidad</w:t>
      </w:r>
      <w:r w:rsidR="000005B5">
        <w:rPr>
          <w:rStyle w:val="Ninguno"/>
          <w:color w:val="auto"/>
          <w:sz w:val="20"/>
          <w:szCs w:val="20"/>
          <w:u w:color="404040"/>
        </w:rPr>
        <w:t>es</w:t>
      </w:r>
      <w:r w:rsidR="00615468">
        <w:rPr>
          <w:rStyle w:val="Ninguno"/>
          <w:color w:val="auto"/>
          <w:sz w:val="20"/>
          <w:szCs w:val="20"/>
          <w:u w:color="404040"/>
        </w:rPr>
        <w:t xml:space="preserve"> de aprendizaje curricular</w:t>
      </w:r>
      <w:r w:rsidR="000005B5">
        <w:rPr>
          <w:rStyle w:val="Ninguno"/>
          <w:color w:val="auto"/>
          <w:sz w:val="20"/>
          <w:szCs w:val="20"/>
          <w:u w:color="404040"/>
        </w:rPr>
        <w:t>e</w:t>
      </w:r>
      <w:r w:rsidRPr="00A07B76">
        <w:rPr>
          <w:rStyle w:val="Ninguno"/>
          <w:color w:val="auto"/>
          <w:sz w:val="20"/>
          <w:szCs w:val="20"/>
          <w:u w:color="404040"/>
        </w:rPr>
        <w:t>s del primer y segundo ciclo que incluyan horas tutor-estudiante (sincrónicas), de estudio independiente (asincrónicas) y total de horas. El diseño será de elaboración propia de la institución y deberá:</w:t>
      </w:r>
    </w:p>
    <w:p w14:paraId="452FB4EE" w14:textId="77777777" w:rsidR="002D70B7" w:rsidRPr="00A07B76" w:rsidRDefault="002D70B7">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523CEBF8" w14:textId="77777777" w:rsidR="002D70B7" w:rsidRPr="00A07B76" w:rsidRDefault="00CE3069">
      <w:pPr>
        <w:pStyle w:val="Predeterminado"/>
        <w:numPr>
          <w:ilvl w:val="0"/>
          <w:numId w:val="12"/>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Estar claramente establecida y publicada desde el inicio en los cursos en línea.</w:t>
      </w:r>
    </w:p>
    <w:p w14:paraId="06357D50" w14:textId="77777777" w:rsidR="002D70B7" w:rsidRPr="00A07B76" w:rsidRDefault="00CE3069">
      <w:pPr>
        <w:pStyle w:val="Predeterminado"/>
        <w:numPr>
          <w:ilvl w:val="0"/>
          <w:numId w:val="12"/>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Establecer desde el inicio de las actividades académicas la programación de todas las actividades como: tareas, proyectos, foros de discusión, diálogos en línea, audio conferencia, video conferencia, transmisión de videos, etc.; y</w:t>
      </w:r>
    </w:p>
    <w:p w14:paraId="4D150EF9" w14:textId="77777777" w:rsidR="002D70B7" w:rsidRPr="00A07B76" w:rsidRDefault="00CE3069">
      <w:pPr>
        <w:pStyle w:val="Predeterminado"/>
        <w:numPr>
          <w:ilvl w:val="0"/>
          <w:numId w:val="12"/>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Establecer las fechas y el tipo de exámenes.</w:t>
      </w:r>
    </w:p>
    <w:p w14:paraId="3BEC470A" w14:textId="78AEAB21"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Ninguno"/>
          <w:rFonts w:eastAsia="Encode Sans SemiExpanded Regula" w:cs="Encode Sans SemiExpanded Regula"/>
          <w:color w:val="auto"/>
          <w:u w:color="404040"/>
        </w:rPr>
      </w:pPr>
      <w:r w:rsidRPr="00A07B76">
        <w:rPr>
          <w:rStyle w:val="Ninguno"/>
          <w:color w:val="auto"/>
          <w:sz w:val="20"/>
          <w:szCs w:val="20"/>
          <w:u w:color="404040"/>
        </w:rPr>
        <w:t>1</w:t>
      </w:r>
      <w:r w:rsidR="00FB1D20" w:rsidRPr="00A07B76">
        <w:rPr>
          <w:rStyle w:val="Ninguno"/>
          <w:color w:val="auto"/>
          <w:sz w:val="20"/>
          <w:szCs w:val="20"/>
          <w:u w:color="404040"/>
        </w:rPr>
        <w:t>8</w:t>
      </w:r>
      <w:r w:rsidRPr="00A07B76">
        <w:rPr>
          <w:rStyle w:val="Ninguno"/>
          <w:color w:val="auto"/>
          <w:sz w:val="20"/>
          <w:szCs w:val="20"/>
          <w:u w:color="404040"/>
        </w:rPr>
        <w:t xml:space="preserve">. </w:t>
      </w:r>
      <w:r w:rsidRPr="00BF058A">
        <w:rPr>
          <w:rStyle w:val="Hyperlink0"/>
          <w:b/>
          <w:color w:val="auto"/>
        </w:rPr>
        <w:t>Retroalimentaci</w:t>
      </w:r>
      <w:r w:rsidRPr="00BF058A">
        <w:rPr>
          <w:rStyle w:val="Ninguno"/>
          <w:b/>
          <w:color w:val="auto"/>
          <w:sz w:val="20"/>
          <w:szCs w:val="20"/>
          <w:u w:color="404040"/>
        </w:rPr>
        <w:t>ó</w:t>
      </w:r>
      <w:r w:rsidRPr="00BF058A">
        <w:rPr>
          <w:rStyle w:val="Hyperlink0"/>
          <w:b/>
          <w:color w:val="auto"/>
        </w:rPr>
        <w:t>n</w:t>
      </w:r>
      <w:r w:rsidRPr="00A07B76">
        <w:rPr>
          <w:rStyle w:val="Hyperlink0"/>
          <w:color w:val="auto"/>
        </w:rPr>
        <w:t>. Mecanismos para fortalecer los conocimientos adquiridos en cada uno de los temas, as</w:t>
      </w:r>
      <w:r w:rsidRPr="00A07B76">
        <w:rPr>
          <w:rStyle w:val="Ninguno"/>
          <w:color w:val="auto"/>
          <w:sz w:val="20"/>
          <w:szCs w:val="20"/>
          <w:u w:color="404040"/>
        </w:rPr>
        <w:t>í</w:t>
      </w:r>
      <w:r w:rsidRPr="00A07B76">
        <w:rPr>
          <w:rStyle w:val="Hyperlink0"/>
          <w:color w:val="auto"/>
        </w:rPr>
        <w:t>ncronos y s</w:t>
      </w:r>
      <w:r w:rsidRPr="00A07B76">
        <w:rPr>
          <w:rStyle w:val="Ninguno"/>
          <w:color w:val="auto"/>
          <w:sz w:val="20"/>
          <w:szCs w:val="20"/>
          <w:u w:color="404040"/>
        </w:rPr>
        <w:t>í</w:t>
      </w:r>
      <w:r w:rsidRPr="00A07B76">
        <w:rPr>
          <w:rStyle w:val="Hyperlink0"/>
          <w:color w:val="auto"/>
        </w:rPr>
        <w:t xml:space="preserve">ncronos previos a las evaluaciones de la </w:t>
      </w:r>
      <w:r w:rsidR="00615468">
        <w:rPr>
          <w:rStyle w:val="Hyperlink0"/>
          <w:color w:val="auto"/>
        </w:rPr>
        <w:t>unidad de aprendizaje curricular</w:t>
      </w:r>
      <w:r w:rsidRPr="00A07B76">
        <w:rPr>
          <w:rStyle w:val="Hyperlink0"/>
          <w:color w:val="auto"/>
        </w:rPr>
        <w:t>.</w:t>
      </w:r>
    </w:p>
    <w:p w14:paraId="726E29A4" w14:textId="77777777" w:rsidR="002D70B7" w:rsidRPr="00A07B76" w:rsidRDefault="002D70B7">
      <w:pPr>
        <w:pStyle w:val="Predeterminad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426"/>
        <w:jc w:val="both"/>
        <w:rPr>
          <w:rFonts w:ascii="Calibri" w:eastAsia="Encode Sans SemiExpanded Regula" w:hAnsi="Calibri" w:cs="Encode Sans SemiExpanded Regula"/>
          <w:color w:val="auto"/>
          <w:sz w:val="20"/>
          <w:szCs w:val="20"/>
          <w:u w:color="404040"/>
        </w:rPr>
      </w:pPr>
    </w:p>
    <w:p w14:paraId="07405EB6" w14:textId="64333E9E" w:rsidR="002D70B7" w:rsidRPr="00A07B76" w:rsidRDefault="00CE3069">
      <w:pPr>
        <w:pStyle w:val="Predeterminado"/>
        <w:numPr>
          <w:ilvl w:val="0"/>
          <w:numId w:val="14"/>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Que la plataforma tecnológica cuente con los espacios grupales e individuales, adecuados para    que los estudiantes reciban recomendaciones específicas de acción para mejorar, según el caso, sus conocimientos con base en los resultados de sus actividades durante la </w:t>
      </w:r>
      <w:r w:rsidR="00615468">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 xml:space="preserve">. </w:t>
      </w:r>
    </w:p>
    <w:p w14:paraId="4B7E0F68" w14:textId="77777777" w:rsidR="002D70B7" w:rsidRPr="00A07B76" w:rsidRDefault="00CE3069">
      <w:pPr>
        <w:pStyle w:val="Predeterminado"/>
        <w:numPr>
          <w:ilvl w:val="0"/>
          <w:numId w:val="14"/>
        </w:numPr>
        <w:spacing w:before="0" w:after="200" w:line="288" w:lineRule="auto"/>
        <w:jc w:val="both"/>
        <w:rPr>
          <w:rFonts w:ascii="Calibri" w:hAnsi="Calibri"/>
          <w:color w:val="auto"/>
          <w:sz w:val="20"/>
          <w:szCs w:val="20"/>
          <w:u w:color="000000"/>
        </w:rPr>
      </w:pPr>
      <w:r w:rsidRPr="00A07B76">
        <w:rPr>
          <w:rStyle w:val="Ninguno"/>
          <w:rFonts w:ascii="Calibri" w:hAnsi="Calibri"/>
          <w:color w:val="auto"/>
          <w:sz w:val="20"/>
          <w:szCs w:val="20"/>
          <w:u w:color="404040"/>
        </w:rPr>
        <w:t>La plataforma tecnológica asegurará la confiabilidad de la retroalimentación individual a los estudiantes.</w:t>
      </w:r>
    </w:p>
    <w:p w14:paraId="3E21F7D3" w14:textId="77777777" w:rsidR="002D70B7" w:rsidRPr="006C4319" w:rsidRDefault="00CE3069">
      <w:pPr>
        <w:pStyle w:val="Predeterminado"/>
        <w:numPr>
          <w:ilvl w:val="0"/>
          <w:numId w:val="14"/>
        </w:numPr>
        <w:spacing w:before="0" w:after="200" w:line="288" w:lineRule="auto"/>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Retroalimentación deberá ser precisa y oportuna, quedando establecidos los tiempos de respuesta por parte del tutor para las diferentes actividades desde el inicio de las actividades académicas.</w:t>
      </w:r>
    </w:p>
    <w:p w14:paraId="5A1A94C7" w14:textId="77777777" w:rsidR="006C4319" w:rsidRDefault="006C4319" w:rsidP="006C4319">
      <w:pPr>
        <w:pStyle w:val="Predeterminad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720"/>
        <w:jc w:val="both"/>
        <w:rPr>
          <w:rStyle w:val="Ninguno"/>
          <w:rFonts w:ascii="Calibri" w:hAnsi="Calibri"/>
          <w:color w:val="auto"/>
          <w:sz w:val="20"/>
          <w:szCs w:val="20"/>
          <w:u w:color="404040"/>
        </w:rPr>
      </w:pPr>
    </w:p>
    <w:p w14:paraId="1AAC8979" w14:textId="77777777" w:rsidR="006C4319" w:rsidRDefault="006C4319" w:rsidP="006C4319">
      <w:pPr>
        <w:pStyle w:val="Predeterminad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720"/>
        <w:jc w:val="both"/>
        <w:rPr>
          <w:rStyle w:val="Ninguno"/>
          <w:rFonts w:ascii="Calibri" w:hAnsi="Calibri"/>
          <w:color w:val="auto"/>
          <w:sz w:val="20"/>
          <w:szCs w:val="20"/>
          <w:u w:color="404040"/>
        </w:rPr>
      </w:pPr>
    </w:p>
    <w:p w14:paraId="13EA1639" w14:textId="77777777" w:rsidR="006C4319" w:rsidRDefault="006C4319" w:rsidP="006C4319">
      <w:pPr>
        <w:pStyle w:val="Predeterminad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720"/>
        <w:jc w:val="both"/>
        <w:rPr>
          <w:rStyle w:val="Ninguno"/>
          <w:rFonts w:ascii="Calibri" w:hAnsi="Calibri"/>
          <w:color w:val="auto"/>
          <w:sz w:val="20"/>
          <w:szCs w:val="20"/>
          <w:u w:color="404040"/>
        </w:rPr>
      </w:pPr>
    </w:p>
    <w:p w14:paraId="775C3081" w14:textId="77777777" w:rsidR="006C4319" w:rsidRDefault="006C4319" w:rsidP="006C4319">
      <w:pPr>
        <w:pStyle w:val="Predeterminad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720"/>
        <w:jc w:val="both"/>
        <w:rPr>
          <w:rStyle w:val="Ninguno"/>
          <w:rFonts w:ascii="Calibri" w:hAnsi="Calibri"/>
          <w:color w:val="auto"/>
          <w:sz w:val="20"/>
          <w:szCs w:val="20"/>
          <w:u w:color="404040"/>
        </w:rPr>
      </w:pPr>
    </w:p>
    <w:p w14:paraId="55FC546D" w14:textId="77777777" w:rsidR="006C4319" w:rsidRPr="00A07B76" w:rsidRDefault="006C4319" w:rsidP="006C4319">
      <w:pPr>
        <w:pStyle w:val="Predeterminad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200" w:line="288" w:lineRule="auto"/>
        <w:ind w:left="720"/>
        <w:jc w:val="both"/>
        <w:rPr>
          <w:rFonts w:ascii="Calibri" w:hAnsi="Calibri"/>
          <w:color w:val="auto"/>
          <w:sz w:val="20"/>
          <w:szCs w:val="20"/>
          <w:u w:color="000000"/>
        </w:rPr>
      </w:pPr>
    </w:p>
    <w:p w14:paraId="382D3AD6" w14:textId="2ABF1CC9" w:rsidR="002D70B7" w:rsidRPr="00A07B76" w:rsidRDefault="00FB1D20">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A07B76">
        <w:rPr>
          <w:rStyle w:val="Hyperlink0"/>
          <w:color w:val="auto"/>
        </w:rPr>
        <w:lastRenderedPageBreak/>
        <w:t>19</w:t>
      </w:r>
      <w:r w:rsidR="00CE3069" w:rsidRPr="00A07B76">
        <w:rPr>
          <w:rStyle w:val="Hyperlink0"/>
          <w:color w:val="auto"/>
        </w:rPr>
        <w:t xml:space="preserve">. </w:t>
      </w:r>
      <w:r w:rsidR="00CE3069" w:rsidRPr="00BF058A">
        <w:rPr>
          <w:rStyle w:val="Ninguno"/>
          <w:b/>
          <w:color w:val="auto"/>
          <w:sz w:val="20"/>
          <w:szCs w:val="20"/>
          <w:u w:color="404040"/>
        </w:rPr>
        <w:t>Fuentes de información y biblioteca virtual</w:t>
      </w:r>
      <w:r w:rsidR="00CE3069" w:rsidRPr="00A07B76">
        <w:rPr>
          <w:rStyle w:val="Ninguno"/>
          <w:color w:val="auto"/>
          <w:sz w:val="20"/>
          <w:szCs w:val="20"/>
          <w:u w:color="404040"/>
        </w:rPr>
        <w:t xml:space="preserve">. Enunciar las fuentes de información necesarias para el tratamiento de los temas de la </w:t>
      </w:r>
      <w:r w:rsidR="00615468">
        <w:rPr>
          <w:rStyle w:val="Ninguno"/>
          <w:color w:val="auto"/>
          <w:sz w:val="20"/>
          <w:szCs w:val="20"/>
          <w:u w:color="404040"/>
        </w:rPr>
        <w:t>unidad de aprendizaje curricular</w:t>
      </w:r>
      <w:r w:rsidR="00CE3069" w:rsidRPr="00A07B76">
        <w:rPr>
          <w:rStyle w:val="Ninguno"/>
          <w:color w:val="auto"/>
          <w:sz w:val="20"/>
          <w:szCs w:val="20"/>
          <w:u w:color="404040"/>
        </w:rPr>
        <w:t xml:space="preserve"> (bibliografía, hemerografía, publicaciones electrónicas, videografía, </w:t>
      </w:r>
      <w:proofErr w:type="spellStart"/>
      <w:r w:rsidR="00CE3069" w:rsidRPr="00A07B76">
        <w:rPr>
          <w:rStyle w:val="Ninguno"/>
          <w:color w:val="auto"/>
          <w:sz w:val="20"/>
          <w:szCs w:val="20"/>
          <w:u w:color="404040"/>
        </w:rPr>
        <w:t>webbliografía</w:t>
      </w:r>
      <w:proofErr w:type="spellEnd"/>
      <w:r w:rsidR="00CE3069" w:rsidRPr="00A07B76">
        <w:rPr>
          <w:rStyle w:val="Ninguno"/>
          <w:color w:val="auto"/>
          <w:sz w:val="20"/>
          <w:szCs w:val="20"/>
          <w:u w:color="404040"/>
        </w:rPr>
        <w:t>: ligas de interés, etc.) que el estudiante deberá consultar.</w:t>
      </w:r>
    </w:p>
    <w:p w14:paraId="3A36EDC6" w14:textId="77777777" w:rsidR="002D70B7" w:rsidRPr="00A07B76" w:rsidRDefault="00CE306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Style w:val="Hyperlink0"/>
          <w:rFonts w:eastAsia="Encode Sans SemiExpanded Regula" w:cs="Encode Sans SemiExpanded Regula"/>
          <w:color w:val="auto"/>
        </w:rPr>
      </w:pPr>
      <w:r w:rsidRPr="00A07B76">
        <w:rPr>
          <w:rStyle w:val="Ninguno"/>
          <w:color w:val="auto"/>
          <w:sz w:val="20"/>
          <w:szCs w:val="20"/>
          <w:u w:color="404040"/>
        </w:rPr>
        <w:t>Se sugiere:</w:t>
      </w:r>
    </w:p>
    <w:p w14:paraId="684C8A16" w14:textId="77777777" w:rsidR="002D70B7" w:rsidRPr="00A07B76" w:rsidRDefault="002D70B7" w:rsidP="00C249E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eastAsia="Encode Sans SemiExpanded Regula" w:cs="Encode Sans SemiExpanded Regula"/>
          <w:color w:val="auto"/>
          <w:sz w:val="20"/>
          <w:szCs w:val="20"/>
          <w:u w:color="404040"/>
        </w:rPr>
      </w:pPr>
    </w:p>
    <w:p w14:paraId="5B5A60EE" w14:textId="77777777" w:rsidR="002D70B7" w:rsidRPr="00A07B76" w:rsidRDefault="00CE3069" w:rsidP="00C249E9">
      <w:pPr>
        <w:pStyle w:val="Predeterminado"/>
        <w:numPr>
          <w:ilvl w:val="0"/>
          <w:numId w:val="16"/>
        </w:numPr>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Un acervo bibliográfico y repositorios de recursos didácticos acorde a las necesidades del programa educativo en cantidad, calidad, accesibilidad y vigencia, que ofrezcan una visión global de la disciplina.</w:t>
      </w:r>
    </w:p>
    <w:p w14:paraId="35457CBA" w14:textId="62F76443" w:rsidR="002D70B7" w:rsidRPr="00A07B76" w:rsidRDefault="00CE3069" w:rsidP="00C249E9">
      <w:pPr>
        <w:pStyle w:val="Predeterminado"/>
        <w:numPr>
          <w:ilvl w:val="0"/>
          <w:numId w:val="16"/>
        </w:numPr>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 xml:space="preserve">Una interfaz que tenga hipervínculos a otras páginas electrónicas que con información relacionada y   vigente referente   al contenido de la </w:t>
      </w:r>
      <w:r w:rsidR="00615468">
        <w:rPr>
          <w:rStyle w:val="Ninguno"/>
          <w:rFonts w:ascii="Calibri" w:hAnsi="Calibri"/>
          <w:color w:val="auto"/>
          <w:sz w:val="20"/>
          <w:szCs w:val="20"/>
          <w:u w:color="404040"/>
        </w:rPr>
        <w:t>unidad de aprendizaje curricular</w:t>
      </w:r>
      <w:r w:rsidRPr="00A07B76">
        <w:rPr>
          <w:rStyle w:val="Ninguno"/>
          <w:rFonts w:ascii="Calibri" w:hAnsi="Calibri"/>
          <w:color w:val="auto"/>
          <w:sz w:val="20"/>
          <w:szCs w:val="20"/>
          <w:u w:color="404040"/>
        </w:rPr>
        <w:t>.</w:t>
      </w:r>
    </w:p>
    <w:p w14:paraId="45CEC57C" w14:textId="77777777" w:rsidR="002D70B7" w:rsidRPr="00A07B76" w:rsidRDefault="00CE3069" w:rsidP="00C249E9">
      <w:pPr>
        <w:pStyle w:val="Predeterminado"/>
        <w:numPr>
          <w:ilvl w:val="0"/>
          <w:numId w:val="16"/>
        </w:numPr>
        <w:spacing w:before="0"/>
        <w:jc w:val="both"/>
        <w:rPr>
          <w:rFonts w:ascii="Calibri" w:hAnsi="Calibri"/>
          <w:color w:val="auto"/>
          <w:sz w:val="20"/>
          <w:szCs w:val="20"/>
          <w:u w:color="000000"/>
        </w:rPr>
      </w:pPr>
      <w:r w:rsidRPr="00A07B76">
        <w:rPr>
          <w:rStyle w:val="Ninguno"/>
          <w:rFonts w:ascii="Calibri" w:hAnsi="Calibri"/>
          <w:color w:val="auto"/>
          <w:sz w:val="20"/>
          <w:szCs w:val="20"/>
          <w:u w:color="404040"/>
        </w:rPr>
        <w:t>Fuentes  de información que cumplan con los requerimientos de respeto de autoría y no mayor a diez años de antigüedad.</w:t>
      </w:r>
    </w:p>
    <w:p w14:paraId="287AFEB0" w14:textId="77777777" w:rsidR="002D70B7" w:rsidRPr="00A07B76" w:rsidRDefault="00CE3069">
      <w:pPr>
        <w:pStyle w:val="Cuerpo"/>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88" w:lineRule="auto"/>
        <w:ind w:right="76"/>
        <w:jc w:val="both"/>
        <w:rPr>
          <w:rStyle w:val="Hyperlink0"/>
          <w:rFonts w:eastAsia="Encode Sans SemiExpanded Regula" w:cs="Encode Sans SemiExpanded Regula"/>
          <w:color w:val="auto"/>
        </w:rPr>
      </w:pPr>
      <w:r w:rsidRPr="00A07B76">
        <w:rPr>
          <w:rStyle w:val="Hyperlink0"/>
          <w:color w:val="auto"/>
        </w:rPr>
        <w:t>Las fuentes se clasifican en b</w:t>
      </w:r>
      <w:r w:rsidRPr="00A07B76">
        <w:rPr>
          <w:rStyle w:val="Ninguno"/>
          <w:color w:val="auto"/>
          <w:sz w:val="20"/>
          <w:szCs w:val="20"/>
          <w:u w:color="404040"/>
        </w:rPr>
        <w:t>á</w:t>
      </w:r>
      <w:r w:rsidRPr="00A07B76">
        <w:rPr>
          <w:rStyle w:val="Hyperlink0"/>
          <w:color w:val="auto"/>
        </w:rPr>
        <w:t>sica y complementaria:</w:t>
      </w:r>
    </w:p>
    <w:p w14:paraId="62486EDA" w14:textId="77777777" w:rsidR="002D70B7" w:rsidRPr="006C4319" w:rsidRDefault="00CE3069">
      <w:pPr>
        <w:pStyle w:val="Predeterminado"/>
        <w:numPr>
          <w:ilvl w:val="0"/>
          <w:numId w:val="16"/>
        </w:numPr>
        <w:spacing w:before="0" w:line="288" w:lineRule="auto"/>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 xml:space="preserve">Básica.  Se refiere a la enunciación de las fuentes o lecturas básicas que deberán realizarse para cada unidad. Deben presentarse según el orden de consulta, con los datos de referencia completos y señalando la dirección electrónica por consultar. </w:t>
      </w:r>
    </w:p>
    <w:p w14:paraId="084FC520" w14:textId="77777777" w:rsidR="006C4319" w:rsidRPr="00A07B76" w:rsidRDefault="006C4319" w:rsidP="006C4319">
      <w:pPr>
        <w:pStyle w:val="Predeterminad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88" w:lineRule="auto"/>
        <w:ind w:left="720"/>
        <w:jc w:val="both"/>
        <w:rPr>
          <w:rFonts w:ascii="Calibri" w:hAnsi="Calibri"/>
          <w:color w:val="auto"/>
          <w:sz w:val="20"/>
          <w:szCs w:val="20"/>
          <w:u w:color="000000"/>
        </w:rPr>
      </w:pPr>
    </w:p>
    <w:p w14:paraId="0FD18FCB" w14:textId="3A69B6C9" w:rsidR="002D70B7" w:rsidRPr="00D253E7" w:rsidRDefault="00CE3069">
      <w:pPr>
        <w:pStyle w:val="Predeterminado"/>
        <w:numPr>
          <w:ilvl w:val="0"/>
          <w:numId w:val="16"/>
        </w:numPr>
        <w:spacing w:before="0" w:line="288" w:lineRule="auto"/>
        <w:jc w:val="both"/>
        <w:rPr>
          <w:rStyle w:val="Ninguno"/>
          <w:rFonts w:ascii="Calibri" w:hAnsi="Calibri"/>
          <w:color w:val="auto"/>
          <w:sz w:val="20"/>
          <w:szCs w:val="20"/>
          <w:u w:color="000000"/>
        </w:rPr>
      </w:pPr>
      <w:r w:rsidRPr="00A07B76">
        <w:rPr>
          <w:rStyle w:val="Ninguno"/>
          <w:rFonts w:ascii="Calibri" w:hAnsi="Calibri"/>
          <w:color w:val="auto"/>
          <w:sz w:val="20"/>
          <w:szCs w:val="20"/>
          <w:u w:color="404040"/>
        </w:rPr>
        <w:t xml:space="preserve">Complementaria.  Enunciación de lecturas o fuentes que el estudiante puede consultar para profundizar o ampliar el tema. Éstas deben </w:t>
      </w:r>
      <w:r w:rsidRPr="00D253E7">
        <w:rPr>
          <w:rStyle w:val="Ninguno"/>
          <w:rFonts w:ascii="Calibri" w:hAnsi="Calibri"/>
          <w:color w:val="auto"/>
          <w:sz w:val="20"/>
          <w:szCs w:val="20"/>
          <w:u w:color="404040"/>
        </w:rPr>
        <w:t xml:space="preserve">presentarse en orden alfabético y con los datos de referencia completos. </w:t>
      </w:r>
    </w:p>
    <w:p w14:paraId="763B3FC0" w14:textId="77777777" w:rsidR="00DD0633" w:rsidRDefault="00DD0633" w:rsidP="00D253E7">
      <w:pPr>
        <w:pStyle w:val="Predeterminado"/>
        <w:spacing w:before="0"/>
        <w:ind w:left="720"/>
        <w:jc w:val="both"/>
        <w:rPr>
          <w:rStyle w:val="Ninguno"/>
          <w:rFonts w:ascii="Calibri" w:hAnsi="Calibri" w:cs="Calibri"/>
          <w:color w:val="auto"/>
          <w:sz w:val="20"/>
          <w:szCs w:val="20"/>
          <w:u w:color="404040"/>
        </w:rPr>
      </w:pPr>
    </w:p>
    <w:p w14:paraId="38C1B7DA" w14:textId="467AF5FA" w:rsidR="00D253E7" w:rsidRPr="004C16B6" w:rsidRDefault="00D253E7" w:rsidP="00D253E7">
      <w:pPr>
        <w:pStyle w:val="Predeterminado"/>
        <w:spacing w:before="0"/>
        <w:ind w:left="720"/>
        <w:jc w:val="both"/>
        <w:rPr>
          <w:rStyle w:val="Ninguno"/>
          <w:rFonts w:ascii="Calibri" w:hAnsi="Calibri" w:cs="Calibri"/>
          <w:color w:val="auto"/>
          <w:sz w:val="20"/>
          <w:szCs w:val="20"/>
          <w:u w:color="000000"/>
        </w:rPr>
      </w:pPr>
      <w:r w:rsidRPr="004C16B6">
        <w:rPr>
          <w:rStyle w:val="Ninguno"/>
          <w:rFonts w:ascii="Calibri" w:hAnsi="Calibri" w:cs="Calibri"/>
          <w:color w:val="auto"/>
          <w:sz w:val="20"/>
          <w:szCs w:val="20"/>
          <w:u w:color="404040"/>
        </w:rPr>
        <w:t>Utilizando las Normas APA actualizadas.</w:t>
      </w:r>
    </w:p>
    <w:p w14:paraId="04961703" w14:textId="77777777" w:rsidR="00D253E7" w:rsidRPr="00092736" w:rsidRDefault="00D253E7" w:rsidP="00D253E7">
      <w:pPr>
        <w:pStyle w:val="Predeterminado"/>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line="288" w:lineRule="auto"/>
        <w:ind w:left="720"/>
        <w:jc w:val="both"/>
        <w:rPr>
          <w:rFonts w:ascii="Calibri" w:hAnsi="Calibri"/>
          <w:color w:val="404040"/>
          <w:sz w:val="20"/>
          <w:szCs w:val="20"/>
          <w:u w:color="000000"/>
        </w:rPr>
      </w:pPr>
    </w:p>
    <w:sectPr w:rsidR="00D253E7" w:rsidRPr="00092736" w:rsidSect="00137497">
      <w:headerReference w:type="default" r:id="rId8"/>
      <w:footerReference w:type="default" r:id="rId9"/>
      <w:pgSz w:w="12240" w:h="15840"/>
      <w:pgMar w:top="1440" w:right="1080" w:bottom="1440" w:left="1080" w:header="113"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96A2A1" w14:textId="77777777" w:rsidR="007A330C" w:rsidRDefault="007A330C">
      <w:r>
        <w:separator/>
      </w:r>
    </w:p>
  </w:endnote>
  <w:endnote w:type="continuationSeparator" w:id="0">
    <w:p w14:paraId="0ADFEA95" w14:textId="77777777" w:rsidR="007A330C" w:rsidRDefault="007A3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Encode Sans SemiExpanded Bold">
    <w:altName w:val="Times New Roman"/>
    <w:panose1 w:val="00000000000000000000"/>
    <w:charset w:val="00"/>
    <w:family w:val="roman"/>
    <w:pitch w:val="default"/>
  </w:font>
  <w:font w:name="Encode Sans SemiExpanded Regula">
    <w:altName w:val="Times New Roman"/>
    <w:panose1 w:val="00000000000000000000"/>
    <w:charset w:val="00"/>
    <w:family w:val="roman"/>
    <w:notTrueType/>
    <w:pitch w:val="default"/>
  </w:font>
  <w:font w:name="HelveticaNeueLT St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5248524"/>
      <w:docPartObj>
        <w:docPartGallery w:val="Page Numbers (Bottom of Page)"/>
        <w:docPartUnique/>
      </w:docPartObj>
    </w:sdtPr>
    <w:sdtEndPr>
      <w:rPr>
        <w:rFonts w:ascii="Calibri" w:hAnsi="Calibri"/>
        <w:sz w:val="18"/>
        <w:szCs w:val="18"/>
      </w:rPr>
    </w:sdtEndPr>
    <w:sdtContent>
      <w:p w14:paraId="020031AA" w14:textId="6AD8114A" w:rsidR="000005B5" w:rsidRPr="00E618CE" w:rsidRDefault="000005B5" w:rsidP="00E618CE">
        <w:pPr>
          <w:pStyle w:val="Piedepgina"/>
          <w:jc w:val="center"/>
          <w:rPr>
            <w:rFonts w:ascii="Calibri" w:hAnsi="Calibri"/>
            <w:sz w:val="18"/>
            <w:szCs w:val="18"/>
          </w:rPr>
        </w:pPr>
        <w:r w:rsidRPr="00E618CE">
          <w:rPr>
            <w:rFonts w:ascii="Calibri" w:hAnsi="Calibri"/>
            <w:sz w:val="18"/>
            <w:szCs w:val="18"/>
          </w:rPr>
          <w:fldChar w:fldCharType="begin"/>
        </w:r>
        <w:r w:rsidRPr="00E618CE">
          <w:rPr>
            <w:rFonts w:ascii="Calibri" w:hAnsi="Calibri"/>
            <w:sz w:val="18"/>
            <w:szCs w:val="18"/>
          </w:rPr>
          <w:instrText>PAGE   \* MERGEFORMAT</w:instrText>
        </w:r>
        <w:r w:rsidRPr="00E618CE">
          <w:rPr>
            <w:rFonts w:ascii="Calibri" w:hAnsi="Calibri"/>
            <w:sz w:val="18"/>
            <w:szCs w:val="18"/>
          </w:rPr>
          <w:fldChar w:fldCharType="separate"/>
        </w:r>
        <w:r w:rsidR="00D119CC" w:rsidRPr="00D119CC">
          <w:rPr>
            <w:rFonts w:ascii="Calibri" w:hAnsi="Calibri"/>
            <w:noProof/>
            <w:sz w:val="18"/>
            <w:szCs w:val="18"/>
            <w:lang w:val="es-ES"/>
          </w:rPr>
          <w:t>10</w:t>
        </w:r>
        <w:r w:rsidRPr="00E618CE">
          <w:rPr>
            <w:rFonts w:ascii="Calibri" w:hAnsi="Calibri"/>
            <w:sz w:val="18"/>
            <w:szCs w:val="18"/>
          </w:rPr>
          <w:fldChar w:fldCharType="end"/>
        </w:r>
      </w:p>
    </w:sdtContent>
  </w:sdt>
  <w:p w14:paraId="5C7DE973" w14:textId="77777777" w:rsidR="000005B5" w:rsidRDefault="000005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F10BA1" w14:textId="77777777" w:rsidR="007A330C" w:rsidRDefault="007A330C">
      <w:r>
        <w:separator/>
      </w:r>
    </w:p>
  </w:footnote>
  <w:footnote w:type="continuationSeparator" w:id="0">
    <w:p w14:paraId="1E47FF46" w14:textId="77777777" w:rsidR="007A330C" w:rsidRDefault="007A33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3A7EF" w14:textId="1D8E7DED" w:rsidR="000005B5" w:rsidRDefault="000005B5" w:rsidP="009A4779">
    <w:pPr>
      <w:pStyle w:val="Cuerpo"/>
      <w:tabs>
        <w:tab w:val="center" w:pos="4252"/>
        <w:tab w:val="right" w:pos="8504"/>
        <w:tab w:val="left" w:pos="8640"/>
        <w:tab w:val="left" w:pos="9360"/>
      </w:tabs>
      <w:jc w:val="right"/>
      <w:rPr>
        <w:rStyle w:val="Ninguno"/>
        <w:rFonts w:ascii="Encode Sans SemiExpanded Regula" w:hAnsi="Encode Sans SemiExpanded Regula"/>
        <w:color w:val="404040"/>
        <w:sz w:val="16"/>
        <w:szCs w:val="16"/>
        <w:u w:color="404040"/>
      </w:rPr>
    </w:pPr>
    <w:r>
      <w:rPr>
        <w:noProof/>
        <w:lang w:val="es-MX"/>
      </w:rPr>
      <w:drawing>
        <wp:anchor distT="0" distB="0" distL="0" distR="0" simplePos="0" relativeHeight="251659264" behindDoc="1" locked="0" layoutInCell="1" hidden="0" allowOverlap="1" wp14:anchorId="41EF3FAB" wp14:editId="308B83AD">
          <wp:simplePos x="0" y="0"/>
          <wp:positionH relativeFrom="page">
            <wp:posOffset>0</wp:posOffset>
          </wp:positionH>
          <wp:positionV relativeFrom="paragraph">
            <wp:posOffset>-302895</wp:posOffset>
          </wp:positionV>
          <wp:extent cx="7771910" cy="10392770"/>
          <wp:effectExtent l="0" t="0" r="635" b="8890"/>
          <wp:wrapNone/>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71910" cy="10392770"/>
                  </a:xfrm>
                  <a:prstGeom prst="rect">
                    <a:avLst/>
                  </a:prstGeom>
                  <a:ln/>
                </pic:spPr>
              </pic:pic>
            </a:graphicData>
          </a:graphic>
          <wp14:sizeRelV relativeFrom="margin">
            <wp14:pctHeight>0</wp14:pctHeight>
          </wp14:sizeRelV>
        </wp:anchor>
      </w:drawing>
    </w:r>
  </w:p>
  <w:p w14:paraId="413E22A3" w14:textId="77777777" w:rsidR="000005B5" w:rsidRDefault="000005B5" w:rsidP="009A4779">
    <w:pPr>
      <w:pStyle w:val="Cuerpo"/>
      <w:tabs>
        <w:tab w:val="center" w:pos="4252"/>
        <w:tab w:val="right" w:pos="8504"/>
        <w:tab w:val="left" w:pos="8640"/>
        <w:tab w:val="left" w:pos="9360"/>
      </w:tabs>
      <w:jc w:val="right"/>
      <w:rPr>
        <w:rStyle w:val="Ninguno"/>
        <w:rFonts w:ascii="Encode Sans SemiExpanded Regula" w:hAnsi="Encode Sans SemiExpanded Regula"/>
        <w:color w:val="404040"/>
        <w:sz w:val="16"/>
        <w:szCs w:val="16"/>
        <w:u w:color="404040"/>
      </w:rPr>
    </w:pPr>
  </w:p>
  <w:p w14:paraId="540403E5" w14:textId="77777777" w:rsidR="00955F59" w:rsidRDefault="00955F59" w:rsidP="000929EA">
    <w:pPr>
      <w:pStyle w:val="Cuerpo"/>
      <w:tabs>
        <w:tab w:val="center" w:pos="4252"/>
        <w:tab w:val="right" w:pos="8504"/>
        <w:tab w:val="left" w:pos="8640"/>
        <w:tab w:val="left" w:pos="9360"/>
      </w:tabs>
      <w:rPr>
        <w:rStyle w:val="Ninguno"/>
        <w:color w:val="404040"/>
        <w:sz w:val="16"/>
        <w:szCs w:val="16"/>
        <w:u w:color="404040"/>
      </w:rPr>
    </w:pPr>
  </w:p>
  <w:p w14:paraId="28271BF2" w14:textId="77777777" w:rsidR="00955F59" w:rsidRDefault="00955F59" w:rsidP="009A4779">
    <w:pPr>
      <w:pStyle w:val="Cuerpo"/>
      <w:tabs>
        <w:tab w:val="center" w:pos="4252"/>
        <w:tab w:val="right" w:pos="8504"/>
        <w:tab w:val="left" w:pos="8640"/>
        <w:tab w:val="left" w:pos="9360"/>
      </w:tabs>
      <w:jc w:val="right"/>
      <w:rPr>
        <w:rStyle w:val="Ninguno"/>
        <w:color w:val="404040"/>
        <w:sz w:val="16"/>
        <w:szCs w:val="16"/>
        <w:u w:color="404040"/>
      </w:rPr>
    </w:pPr>
  </w:p>
  <w:p w14:paraId="1FE0D623" w14:textId="2D657430" w:rsidR="000005B5" w:rsidRPr="000929EA" w:rsidRDefault="000005B5" w:rsidP="009A4779">
    <w:pPr>
      <w:pStyle w:val="Cuerpo"/>
      <w:tabs>
        <w:tab w:val="center" w:pos="4252"/>
        <w:tab w:val="right" w:pos="8504"/>
        <w:tab w:val="left" w:pos="8640"/>
        <w:tab w:val="left" w:pos="9360"/>
      </w:tabs>
      <w:jc w:val="right"/>
      <w:rPr>
        <w:rStyle w:val="Ninguno"/>
        <w:color w:val="auto"/>
        <w:sz w:val="18"/>
        <w:szCs w:val="18"/>
        <w:u w:color="404040"/>
      </w:rPr>
    </w:pPr>
    <w:r w:rsidRPr="000929EA">
      <w:rPr>
        <w:rStyle w:val="Ninguno"/>
        <w:color w:val="auto"/>
        <w:sz w:val="18"/>
        <w:szCs w:val="18"/>
        <w:u w:color="404040"/>
      </w:rPr>
      <w:t>Modalidad No Escolarizada</w:t>
    </w:r>
    <w:r w:rsidR="00955F59" w:rsidRPr="000929EA">
      <w:rPr>
        <w:rStyle w:val="Ninguno"/>
        <w:color w:val="auto"/>
        <w:sz w:val="18"/>
        <w:szCs w:val="18"/>
        <w:u w:color="404040"/>
      </w:rPr>
      <w:t xml:space="preserve">, </w:t>
    </w:r>
    <w:r w:rsidRPr="000929EA">
      <w:rPr>
        <w:rStyle w:val="Ninguno"/>
        <w:color w:val="auto"/>
        <w:sz w:val="18"/>
        <w:szCs w:val="18"/>
        <w:u w:color="404040"/>
      </w:rPr>
      <w:t>Opción virtual</w:t>
    </w:r>
  </w:p>
  <w:p w14:paraId="00C44AF6" w14:textId="77777777" w:rsidR="000005B5" w:rsidRPr="000929EA" w:rsidRDefault="000005B5" w:rsidP="008C0321">
    <w:pPr>
      <w:jc w:val="right"/>
      <w:rPr>
        <w:rFonts w:ascii="Calibri" w:eastAsia="Helvetica Neue" w:hAnsi="Calibri" w:cs="Calibri"/>
        <w:sz w:val="18"/>
        <w:szCs w:val="18"/>
        <w:lang w:val="es-ES" w:eastAsia="es-MX"/>
      </w:rPr>
    </w:pPr>
    <w:r w:rsidRPr="000929EA">
      <w:rPr>
        <w:rFonts w:ascii="Calibri" w:eastAsia="Helvetica Neue" w:hAnsi="Calibri" w:cs="Calibri"/>
        <w:sz w:val="18"/>
        <w:szCs w:val="18"/>
        <w:lang w:val="es-MX"/>
      </w:rPr>
      <w:t xml:space="preserve">RECONOCIMIENTO DE VALIDEZ OFICIAL DE ESTUDIOS </w:t>
    </w:r>
  </w:p>
  <w:p w14:paraId="057C600A" w14:textId="77777777" w:rsidR="000005B5" w:rsidRPr="000929EA" w:rsidRDefault="000005B5" w:rsidP="008C0321">
    <w:pPr>
      <w:jc w:val="right"/>
      <w:rPr>
        <w:rFonts w:ascii="Calibri" w:eastAsia="Helvetica Neue" w:hAnsi="Calibri" w:cs="Calibri"/>
        <w:sz w:val="18"/>
        <w:szCs w:val="18"/>
        <w:lang w:val="es-MX"/>
      </w:rPr>
    </w:pPr>
    <w:r w:rsidRPr="000929EA">
      <w:rPr>
        <w:rFonts w:ascii="Calibri" w:eastAsia="Helvetica Neue" w:hAnsi="Calibri" w:cs="Calibri"/>
        <w:sz w:val="18"/>
        <w:szCs w:val="18"/>
        <w:lang w:val="es-MX"/>
      </w:rPr>
      <w:t>DEL TIPO DE EDUCACIÓN MEDIA SUPERIOR</w:t>
    </w:r>
  </w:p>
  <w:p w14:paraId="0F1176BA" w14:textId="77777777" w:rsidR="000005B5" w:rsidRPr="000929EA" w:rsidRDefault="000005B5" w:rsidP="009A477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color w:val="auto"/>
        <w:sz w:val="18"/>
        <w:szCs w:val="18"/>
        <w:lang w:val="de-DE"/>
      </w:rPr>
    </w:pPr>
    <w:r w:rsidRPr="000929EA">
      <w:rPr>
        <w:rStyle w:val="Ninguno"/>
        <w:color w:val="auto"/>
        <w:sz w:val="18"/>
        <w:szCs w:val="18"/>
        <w:lang w:val="de-DE"/>
      </w:rPr>
      <w:t>FORMATO 11</w:t>
    </w:r>
  </w:p>
  <w:p w14:paraId="72E8D9F5" w14:textId="1ED07672" w:rsidR="000929EA" w:rsidRPr="000929EA" w:rsidRDefault="000929EA" w:rsidP="009A4779">
    <w:pPr>
      <w:pStyle w:val="Cue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Style w:val="Ninguno"/>
        <w:rFonts w:eastAsia="Encode Sans SemiExpanded Bold"/>
        <w:color w:val="auto"/>
        <w:sz w:val="18"/>
        <w:szCs w:val="18"/>
      </w:rPr>
    </w:pPr>
    <w:r w:rsidRPr="000929EA">
      <w:rPr>
        <w:rStyle w:val="Ninguno"/>
        <w:rFonts w:eastAsia="Encode Sans SemiExpanded Bold"/>
        <w:color w:val="auto"/>
        <w:sz w:val="18"/>
        <w:szCs w:val="18"/>
      </w:rPr>
      <w:t>SET-00391</w:t>
    </w:r>
  </w:p>
  <w:p w14:paraId="2C048667" w14:textId="77777777" w:rsidR="000005B5" w:rsidRDefault="000005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1F5D94"/>
    <w:multiLevelType w:val="hybridMultilevel"/>
    <w:tmpl w:val="CC3C984C"/>
    <w:numStyleLink w:val="Estiloimportado3"/>
  </w:abstractNum>
  <w:abstractNum w:abstractNumId="1">
    <w:nsid w:val="134E54F4"/>
    <w:multiLevelType w:val="hybridMultilevel"/>
    <w:tmpl w:val="928441FA"/>
    <w:styleLink w:val="Estiloimportado6"/>
    <w:lvl w:ilvl="0" w:tplc="6A2ED50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71A63CC">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EB2D92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20B998">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5CA5044">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6C2256">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5012CE">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DECE34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9AC8850">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189A1049"/>
    <w:multiLevelType w:val="hybridMultilevel"/>
    <w:tmpl w:val="D8CA8048"/>
    <w:styleLink w:val="Estiloimportado2"/>
    <w:lvl w:ilvl="0" w:tplc="C9CC45B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16568E">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8E0B8B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B25D3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AEEA770">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6EF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6A2DBF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26B1CE">
      <w:start w:val="1"/>
      <w:numFmt w:val="bullet"/>
      <w:lvlText w:val="o"/>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302AE3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93B1CD5"/>
    <w:multiLevelType w:val="hybridMultilevel"/>
    <w:tmpl w:val="94E218E2"/>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
    <w:nsid w:val="21643435"/>
    <w:multiLevelType w:val="hybridMultilevel"/>
    <w:tmpl w:val="2E1A1B2C"/>
    <w:styleLink w:val="Estiloimportado7"/>
    <w:lvl w:ilvl="0" w:tplc="E4BCA742">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5FA9E82">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36D052">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6A0884">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A2871F2">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A76874C">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3121336">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2D60E80">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C06B804">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nsid w:val="221A7631"/>
    <w:multiLevelType w:val="hybridMultilevel"/>
    <w:tmpl w:val="DE88BFA4"/>
    <w:numStyleLink w:val="Estiloimportado4"/>
  </w:abstractNum>
  <w:abstractNum w:abstractNumId="6">
    <w:nsid w:val="2280430F"/>
    <w:multiLevelType w:val="hybridMultilevel"/>
    <w:tmpl w:val="4DF2A8F8"/>
    <w:numStyleLink w:val="Estiloimportado5"/>
  </w:abstractNum>
  <w:abstractNum w:abstractNumId="7">
    <w:nsid w:val="33C136A7"/>
    <w:multiLevelType w:val="hybridMultilevel"/>
    <w:tmpl w:val="CC3C984C"/>
    <w:styleLink w:val="Estiloimportado3"/>
    <w:lvl w:ilvl="0" w:tplc="2432FEA0">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20F894">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35420D0">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291"/>
      </w:pPr>
      <w:rPr>
        <w:rFonts w:hAnsi="Arial Unicode MS"/>
        <w:caps w:val="0"/>
        <w:smallCaps w:val="0"/>
        <w:strike w:val="0"/>
        <w:dstrike w:val="0"/>
        <w:outline w:val="0"/>
        <w:emboss w:val="0"/>
        <w:imprint w:val="0"/>
        <w:spacing w:val="0"/>
        <w:w w:val="100"/>
        <w:kern w:val="0"/>
        <w:position w:val="0"/>
        <w:highlight w:val="none"/>
        <w:vertAlign w:val="baseline"/>
      </w:rPr>
    </w:lvl>
    <w:lvl w:ilvl="3" w:tplc="37A6455A">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C921A5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EC26A2C">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960" w:hanging="291"/>
      </w:pPr>
      <w:rPr>
        <w:rFonts w:hAnsi="Arial Unicode MS"/>
        <w:caps w:val="0"/>
        <w:smallCaps w:val="0"/>
        <w:strike w:val="0"/>
        <w:dstrike w:val="0"/>
        <w:outline w:val="0"/>
        <w:emboss w:val="0"/>
        <w:imprint w:val="0"/>
        <w:spacing w:val="0"/>
        <w:w w:val="100"/>
        <w:kern w:val="0"/>
        <w:position w:val="0"/>
        <w:highlight w:val="none"/>
        <w:vertAlign w:val="baseline"/>
      </w:rPr>
    </w:lvl>
    <w:lvl w:ilvl="6" w:tplc="86CCD820">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796622A">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482B94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120" w:hanging="29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CCC2A52"/>
    <w:multiLevelType w:val="hybridMultilevel"/>
    <w:tmpl w:val="AE72D0E8"/>
    <w:styleLink w:val="Estiloimportado1"/>
    <w:lvl w:ilvl="0" w:tplc="FF481018">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62CEE10">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D3E9CF0">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E62411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7180402">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80CBBA">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6B8723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A58158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680586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3E465537"/>
    <w:multiLevelType w:val="hybridMultilevel"/>
    <w:tmpl w:val="DE88BFA4"/>
    <w:styleLink w:val="Estiloimportado4"/>
    <w:lvl w:ilvl="0" w:tplc="7EDC2C6C">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F50858C">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5261EA">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F78E500">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C871EC">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BD48A9E">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A82D1F8">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C1889EC">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7B67B8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nsid w:val="4A026616"/>
    <w:multiLevelType w:val="hybridMultilevel"/>
    <w:tmpl w:val="4DF2A8F8"/>
    <w:styleLink w:val="Estiloimportado5"/>
    <w:lvl w:ilvl="0" w:tplc="D97E707A">
      <w:start w:val="1"/>
      <w:numFmt w:val="bullet"/>
      <w:lvlText w:val="·"/>
      <w:lvlJc w:val="left"/>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5C72E2">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6C96DC">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508E130">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B68D8FA">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 w:val="left" w:pos="8640"/>
          <w:tab w:val="left" w:pos="9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736CCF0">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A49160">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 w:val="left" w:pos="8640"/>
          <w:tab w:val="left" w:pos="9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6B8B0A4">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 w:val="left" w:pos="8640"/>
          <w:tab w:val="left" w:pos="9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CECCAE">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 w:val="left" w:pos="8640"/>
          <w:tab w:val="left" w:pos="9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nsid w:val="5D183252"/>
    <w:multiLevelType w:val="hybridMultilevel"/>
    <w:tmpl w:val="928441FA"/>
    <w:numStyleLink w:val="Estiloimportado6"/>
  </w:abstractNum>
  <w:abstractNum w:abstractNumId="12">
    <w:nsid w:val="62466059"/>
    <w:multiLevelType w:val="hybridMultilevel"/>
    <w:tmpl w:val="D8CA8048"/>
    <w:numStyleLink w:val="Estiloimportado2"/>
  </w:abstractNum>
  <w:abstractNum w:abstractNumId="13">
    <w:nsid w:val="64A25B6F"/>
    <w:multiLevelType w:val="hybridMultilevel"/>
    <w:tmpl w:val="2E1A1B2C"/>
    <w:numStyleLink w:val="Estiloimportado7"/>
  </w:abstractNum>
  <w:abstractNum w:abstractNumId="14">
    <w:nsid w:val="7A5E2854"/>
    <w:multiLevelType w:val="hybridMultilevel"/>
    <w:tmpl w:val="AE72D0E8"/>
    <w:numStyleLink w:val="Estiloimportado1"/>
  </w:abstractNum>
  <w:num w:numId="1">
    <w:abstractNumId w:val="8"/>
  </w:num>
  <w:num w:numId="2">
    <w:abstractNumId w:val="14"/>
  </w:num>
  <w:num w:numId="3">
    <w:abstractNumId w:val="2"/>
  </w:num>
  <w:num w:numId="4">
    <w:abstractNumId w:val="12"/>
  </w:num>
  <w:num w:numId="5">
    <w:abstractNumId w:val="7"/>
  </w:num>
  <w:num w:numId="6">
    <w:abstractNumId w:val="0"/>
  </w:num>
  <w:num w:numId="7">
    <w:abstractNumId w:val="0"/>
    <w:lvlOverride w:ilvl="0">
      <w:lvl w:ilvl="0" w:tplc="6C800314">
        <w:start w:val="1"/>
        <w:numFmt w:val="decimal"/>
        <w:lvlText w:val="%1."/>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2386A2A">
        <w:start w:val="1"/>
        <w:numFmt w:val="lowerLetter"/>
        <w:lvlText w:val="%2."/>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D260C84">
        <w:start w:val="1"/>
        <w:numFmt w:val="lowerRoman"/>
        <w:lvlText w:val="%3."/>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3AC285C">
        <w:start w:val="1"/>
        <w:numFmt w:val="decimal"/>
        <w:lvlText w:val="%4."/>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732C7F0">
        <w:start w:val="1"/>
        <w:numFmt w:val="lowerLetter"/>
        <w:lvlText w:val="%5."/>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5D27C76">
        <w:start w:val="1"/>
        <w:numFmt w:val="lowerRoman"/>
        <w:lvlText w:val="%6."/>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452513A">
        <w:start w:val="1"/>
        <w:numFmt w:val="decimal"/>
        <w:lvlText w:val="%7."/>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8A223E2">
        <w:start w:val="1"/>
        <w:numFmt w:val="lowerLetter"/>
        <w:lvlText w:val="%8."/>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F6CDC9C">
        <w:start w:val="1"/>
        <w:numFmt w:val="lowerRoman"/>
        <w:lvlText w:val="%9."/>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abstractNumId w:val="9"/>
  </w:num>
  <w:num w:numId="9">
    <w:abstractNumId w:val="5"/>
  </w:num>
  <w:num w:numId="10">
    <w:abstractNumId w:val="0"/>
    <w:lvlOverride w:ilvl="0">
      <w:startOverride w:val="7"/>
      <w:lvl w:ilvl="0" w:tplc="6C800314">
        <w:start w:val="7"/>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2386A2A">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D260C84">
        <w:start w:val="1"/>
        <w:numFmt w:val="lowerRoman"/>
        <w:lvlText w:val="%3."/>
        <w:lvlJc w:val="left"/>
        <w:pPr>
          <w:ind w:left="1724"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3AC285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732C7F0">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5D27C76">
        <w:start w:val="1"/>
        <w:numFmt w:val="lowerRoman"/>
        <w:lvlText w:val="%6."/>
        <w:lvlJc w:val="left"/>
        <w:pPr>
          <w:ind w:left="3884" w:hanging="21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4452513A">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88A223E2">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F6CDC9C">
        <w:start w:val="1"/>
        <w:numFmt w:val="lowerRoman"/>
        <w:lvlText w:val="%9."/>
        <w:lvlJc w:val="left"/>
        <w:pPr>
          <w:ind w:left="6044" w:hanging="21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10"/>
  </w:num>
  <w:num w:numId="12">
    <w:abstractNumId w:val="6"/>
  </w:num>
  <w:num w:numId="13">
    <w:abstractNumId w:val="1"/>
  </w:num>
  <w:num w:numId="14">
    <w:abstractNumId w:val="11"/>
  </w:num>
  <w:num w:numId="15">
    <w:abstractNumId w:val="4"/>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0B7"/>
    <w:rsid w:val="000005B5"/>
    <w:rsid w:val="000018AE"/>
    <w:rsid w:val="0000681C"/>
    <w:rsid w:val="00092736"/>
    <w:rsid w:val="000929EA"/>
    <w:rsid w:val="000A24D2"/>
    <w:rsid w:val="000B2180"/>
    <w:rsid w:val="000F17F4"/>
    <w:rsid w:val="000F611A"/>
    <w:rsid w:val="00137497"/>
    <w:rsid w:val="001E56CB"/>
    <w:rsid w:val="00220165"/>
    <w:rsid w:val="00236358"/>
    <w:rsid w:val="00237849"/>
    <w:rsid w:val="00256AA9"/>
    <w:rsid w:val="002710C4"/>
    <w:rsid w:val="00286905"/>
    <w:rsid w:val="002D70B7"/>
    <w:rsid w:val="002F3D53"/>
    <w:rsid w:val="00312718"/>
    <w:rsid w:val="00320AE7"/>
    <w:rsid w:val="003615AC"/>
    <w:rsid w:val="003665EE"/>
    <w:rsid w:val="003841D3"/>
    <w:rsid w:val="004128A8"/>
    <w:rsid w:val="00493CCC"/>
    <w:rsid w:val="004D1395"/>
    <w:rsid w:val="004D3AD7"/>
    <w:rsid w:val="004D4F75"/>
    <w:rsid w:val="004E6AA9"/>
    <w:rsid w:val="00500AC2"/>
    <w:rsid w:val="005136FF"/>
    <w:rsid w:val="0051658D"/>
    <w:rsid w:val="00581C90"/>
    <w:rsid w:val="005C0E8A"/>
    <w:rsid w:val="005F48C4"/>
    <w:rsid w:val="00615468"/>
    <w:rsid w:val="00684EDA"/>
    <w:rsid w:val="006C4319"/>
    <w:rsid w:val="00721B17"/>
    <w:rsid w:val="0075100C"/>
    <w:rsid w:val="0075776C"/>
    <w:rsid w:val="00792D64"/>
    <w:rsid w:val="007A330C"/>
    <w:rsid w:val="007D3EB6"/>
    <w:rsid w:val="007E1A75"/>
    <w:rsid w:val="007E71D8"/>
    <w:rsid w:val="007F02E5"/>
    <w:rsid w:val="00820116"/>
    <w:rsid w:val="008473C7"/>
    <w:rsid w:val="00880E8E"/>
    <w:rsid w:val="008931D1"/>
    <w:rsid w:val="008B4869"/>
    <w:rsid w:val="008C0321"/>
    <w:rsid w:val="008E082D"/>
    <w:rsid w:val="0091539F"/>
    <w:rsid w:val="0094447F"/>
    <w:rsid w:val="00955F59"/>
    <w:rsid w:val="009A4779"/>
    <w:rsid w:val="009C0AAC"/>
    <w:rsid w:val="009C5664"/>
    <w:rsid w:val="009F78B0"/>
    <w:rsid w:val="00A01420"/>
    <w:rsid w:val="00A07B76"/>
    <w:rsid w:val="00A16189"/>
    <w:rsid w:val="00A17B58"/>
    <w:rsid w:val="00A50629"/>
    <w:rsid w:val="00A647B0"/>
    <w:rsid w:val="00A7037E"/>
    <w:rsid w:val="00AD1DD7"/>
    <w:rsid w:val="00B3772F"/>
    <w:rsid w:val="00B604EC"/>
    <w:rsid w:val="00BD2226"/>
    <w:rsid w:val="00BF058A"/>
    <w:rsid w:val="00C023CB"/>
    <w:rsid w:val="00C14A87"/>
    <w:rsid w:val="00C215C7"/>
    <w:rsid w:val="00C249E9"/>
    <w:rsid w:val="00C259C0"/>
    <w:rsid w:val="00C37BA9"/>
    <w:rsid w:val="00C57A28"/>
    <w:rsid w:val="00CE3069"/>
    <w:rsid w:val="00D04DE9"/>
    <w:rsid w:val="00D119CC"/>
    <w:rsid w:val="00D253E7"/>
    <w:rsid w:val="00D706ED"/>
    <w:rsid w:val="00D954BE"/>
    <w:rsid w:val="00DA5767"/>
    <w:rsid w:val="00DD0633"/>
    <w:rsid w:val="00DD3C4C"/>
    <w:rsid w:val="00DD65A4"/>
    <w:rsid w:val="00E45F3B"/>
    <w:rsid w:val="00E618CE"/>
    <w:rsid w:val="00E62BFC"/>
    <w:rsid w:val="00EB4804"/>
    <w:rsid w:val="00ED74AE"/>
    <w:rsid w:val="00F073DA"/>
    <w:rsid w:val="00F927E5"/>
    <w:rsid w:val="00F93F74"/>
    <w:rsid w:val="00F97ABE"/>
    <w:rsid w:val="00FB1D20"/>
    <w:rsid w:val="00FB229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F4C025"/>
  <w15:docId w15:val="{6070E945-0574-4166-B21A-BE5F6AD95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MX" w:eastAsia="es-MX"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eastAsia="Calibri" w:hAnsi="Calibri" w:cs="Calibri"/>
      <w:color w:val="000000"/>
      <w:sz w:val="24"/>
      <w:szCs w:val="24"/>
      <w:u w:color="000000"/>
      <w:lang w:val="es-ES_tradnl"/>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
    <w:name w:val="Cuerpo"/>
    <w:rPr>
      <w:rFonts w:ascii="Calibri" w:eastAsia="Calibri" w:hAnsi="Calibri" w:cs="Calibri"/>
      <w:color w:val="000000"/>
      <w:sz w:val="24"/>
      <w:szCs w:val="24"/>
      <w:u w:color="000000"/>
      <w:lang w:val="es-ES_tradnl"/>
      <w14:textOutline w14:w="0" w14:cap="flat" w14:cmpd="sng" w14:algn="ctr">
        <w14:noFill/>
        <w14:prstDash w14:val="solid"/>
        <w14:bevel/>
      </w14:textOutline>
    </w:rPr>
  </w:style>
  <w:style w:type="character" w:customStyle="1" w:styleId="Ninguno">
    <w:name w:val="Ninguno"/>
    <w:rPr>
      <w:lang w:val="es-ES_tradnl"/>
    </w:rPr>
  </w:style>
  <w:style w:type="paragraph" w:customStyle="1" w:styleId="Predeterminado">
    <w:name w:val="Predeterminado"/>
    <w:pPr>
      <w:spacing w:before="160"/>
    </w:pPr>
    <w:rPr>
      <w:rFonts w:ascii="Helvetica Neue" w:hAnsi="Helvetica Neue" w:cs="Arial Unicode MS"/>
      <w:color w:val="000000"/>
      <w:sz w:val="24"/>
      <w:szCs w:val="24"/>
      <w:lang w:val="es-ES_tradnl"/>
      <w14:textOutline w14:w="0" w14:cap="flat" w14:cmpd="sng" w14:algn="ctr">
        <w14:noFill/>
        <w14:prstDash w14:val="solid"/>
        <w14:bevel/>
      </w14:textOutline>
    </w:rPr>
  </w:style>
  <w:style w:type="numbering" w:customStyle="1" w:styleId="Estiloimportado1">
    <w:name w:val="Estilo importado 1"/>
    <w:pPr>
      <w:numPr>
        <w:numId w:val="1"/>
      </w:numPr>
    </w:pPr>
  </w:style>
  <w:style w:type="numbering" w:customStyle="1" w:styleId="Estiloimportado2">
    <w:name w:val="Estilo importado 2"/>
    <w:pPr>
      <w:numPr>
        <w:numId w:val="3"/>
      </w:numPr>
    </w:pPr>
  </w:style>
  <w:style w:type="numbering" w:customStyle="1" w:styleId="Estiloimportado3">
    <w:name w:val="Estilo importado 3"/>
    <w:pPr>
      <w:numPr>
        <w:numId w:val="5"/>
      </w:numPr>
    </w:pPr>
  </w:style>
  <w:style w:type="numbering" w:customStyle="1" w:styleId="Estiloimportado4">
    <w:name w:val="Estilo importado 4"/>
    <w:pPr>
      <w:numPr>
        <w:numId w:val="8"/>
      </w:numPr>
    </w:pPr>
  </w:style>
  <w:style w:type="character" w:customStyle="1" w:styleId="Hyperlink0">
    <w:name w:val="Hyperlink.0"/>
    <w:basedOn w:val="Ninguno"/>
    <w:rPr>
      <w:outline w:val="0"/>
      <w:color w:val="404040"/>
      <w:sz w:val="20"/>
      <w:szCs w:val="20"/>
      <w:u w:color="404040"/>
      <w:lang w:val="es-ES_tradnl"/>
    </w:rPr>
  </w:style>
  <w:style w:type="numbering" w:customStyle="1" w:styleId="Estiloimportado5">
    <w:name w:val="Estilo importado 5"/>
    <w:pPr>
      <w:numPr>
        <w:numId w:val="11"/>
      </w:numPr>
    </w:pPr>
  </w:style>
  <w:style w:type="numbering" w:customStyle="1" w:styleId="Estiloimportado6">
    <w:name w:val="Estilo importado 6"/>
    <w:pPr>
      <w:numPr>
        <w:numId w:val="13"/>
      </w:numPr>
    </w:pPr>
  </w:style>
  <w:style w:type="numbering" w:customStyle="1" w:styleId="Estiloimportado7">
    <w:name w:val="Estilo importado 7"/>
    <w:pPr>
      <w:numPr>
        <w:numId w:val="15"/>
      </w:numPr>
    </w:pPr>
  </w:style>
  <w:style w:type="paragraph" w:styleId="Piedepgina">
    <w:name w:val="footer"/>
    <w:basedOn w:val="Normal"/>
    <w:link w:val="PiedepginaCar"/>
    <w:uiPriority w:val="99"/>
    <w:unhideWhenUsed/>
    <w:rsid w:val="009A4779"/>
    <w:pPr>
      <w:tabs>
        <w:tab w:val="center" w:pos="4419"/>
        <w:tab w:val="right" w:pos="8838"/>
      </w:tabs>
    </w:pPr>
  </w:style>
  <w:style w:type="character" w:customStyle="1" w:styleId="PiedepginaCar">
    <w:name w:val="Pie de página Car"/>
    <w:basedOn w:val="Fuentedeprrafopredeter"/>
    <w:link w:val="Piedepgina"/>
    <w:uiPriority w:val="99"/>
    <w:rsid w:val="009A4779"/>
    <w:rPr>
      <w:sz w:val="24"/>
      <w:szCs w:val="24"/>
      <w:lang w:val="en-US" w:eastAsia="en-US"/>
    </w:rPr>
  </w:style>
  <w:style w:type="paragraph" w:styleId="Textodeglobo">
    <w:name w:val="Balloon Text"/>
    <w:basedOn w:val="Normal"/>
    <w:link w:val="TextodegloboCar"/>
    <w:uiPriority w:val="99"/>
    <w:semiHidden/>
    <w:unhideWhenUsed/>
    <w:rsid w:val="00D04DE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4DE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1820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10</Pages>
  <Words>2545</Words>
  <Characters>14000</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OTC/sgrt</dc:creator>
  <cp:lastModifiedBy>DELL</cp:lastModifiedBy>
  <cp:revision>60</cp:revision>
  <cp:lastPrinted>2022-12-08T14:43:00Z</cp:lastPrinted>
  <dcterms:created xsi:type="dcterms:W3CDTF">2022-11-10T16:41:00Z</dcterms:created>
  <dcterms:modified xsi:type="dcterms:W3CDTF">2025-02-11T18:32:00Z</dcterms:modified>
</cp:coreProperties>
</file>