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6D8FE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4A8F3E99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74614181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521AEE78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6E3B4E21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215B61">
        <w:rPr>
          <w:rFonts w:ascii="Encode Sans" w:eastAsia="Encode Sans" w:hAnsi="Encode Sans" w:cs="Encode Sans"/>
          <w:sz w:val="20"/>
          <w:szCs w:val="20"/>
        </w:rPr>
        <w:t xml:space="preserve">Constancia de Antigüedad en el Servicio Educativo Particular </w:t>
      </w:r>
      <w:r w:rsidR="005A78F1">
        <w:rPr>
          <w:rFonts w:ascii="Encode Sans" w:eastAsia="Encode Sans" w:hAnsi="Encode Sans" w:cs="Encode Sans"/>
          <w:sz w:val="20"/>
          <w:szCs w:val="20"/>
        </w:rPr>
        <w:t xml:space="preserve">del tipo </w:t>
      </w:r>
      <w:r w:rsidR="00215B61">
        <w:rPr>
          <w:rFonts w:ascii="Encode Sans" w:eastAsia="Encode Sans" w:hAnsi="Encode Sans" w:cs="Encode Sans"/>
          <w:sz w:val="20"/>
          <w:szCs w:val="20"/>
        </w:rPr>
        <w:t>de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74312E56" w14:textId="77777777" w:rsidR="002770EB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1DCB9E3E" w14:textId="77777777" w:rsidR="00C37A42" w:rsidRDefault="00C37A42" w:rsidP="00C37A42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Es</w:t>
      </w:r>
      <w:r w:rsidR="000E05D3">
        <w:rPr>
          <w:rFonts w:ascii="Encode Sans" w:eastAsia="Encode Sans" w:hAnsi="Encode Sans" w:cs="Encode Sans"/>
          <w:sz w:val="20"/>
          <w:szCs w:val="20"/>
        </w:rPr>
        <w:t xml:space="preserve">te </w:t>
      </w:r>
      <w:r>
        <w:rPr>
          <w:rFonts w:ascii="Encode Sans" w:eastAsia="Encode Sans" w:hAnsi="Encode Sans" w:cs="Encode Sans"/>
          <w:sz w:val="20"/>
          <w:szCs w:val="20"/>
        </w:rPr>
        <w:t xml:space="preserve">trámite </w:t>
      </w:r>
      <w:r w:rsidR="000E05D3">
        <w:rPr>
          <w:rFonts w:ascii="Encode Sans" w:eastAsia="Encode Sans" w:hAnsi="Encode Sans" w:cs="Encode Sans"/>
          <w:sz w:val="20"/>
          <w:szCs w:val="20"/>
        </w:rPr>
        <w:t xml:space="preserve">permite a los docentes gestionar el pago de su Estímulo de Antigüedad por los años de servicio prestados, considerando el tiempo que estuvieron laborando en </w:t>
      </w:r>
      <w:r>
        <w:rPr>
          <w:rFonts w:ascii="Encode Sans" w:eastAsia="Encode Sans" w:hAnsi="Encode Sans" w:cs="Encode Sans"/>
          <w:sz w:val="20"/>
          <w:szCs w:val="20"/>
        </w:rPr>
        <w:t>algún plantel educativo de Educación Básica</w:t>
      </w:r>
      <w:r w:rsidR="000E05D3">
        <w:rPr>
          <w:rFonts w:ascii="Encode Sans" w:eastAsia="Encode Sans" w:hAnsi="Encode Sans" w:cs="Encode Sans"/>
          <w:sz w:val="20"/>
          <w:szCs w:val="20"/>
        </w:rPr>
        <w:t>.</w:t>
      </w:r>
      <w:r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278273E3" w14:textId="77777777" w:rsidR="000E05D3" w:rsidRPr="00E11EC7" w:rsidRDefault="000E05D3" w:rsidP="00C37A42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2A48A41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215B61">
        <w:rPr>
          <w:rFonts w:ascii="Encode Sans" w:eastAsia="Encode Sans" w:hAnsi="Encode Sans" w:cs="Encode Sans"/>
          <w:color w:val="000000"/>
          <w:sz w:val="20"/>
          <w:szCs w:val="20"/>
        </w:rPr>
        <w:t>Bajo protesta de decir verdad, el interesado solicita verbalmente la Constancia de Antigüedad en el Servicio Educativo Particular.</w:t>
      </w:r>
    </w:p>
    <w:p w14:paraId="0D58C1B3" w14:textId="77777777" w:rsidR="00215B61" w:rsidRDefault="00215B61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10B9A97" w14:textId="77777777" w:rsidR="00215B61" w:rsidRDefault="00215B61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2. Para acreditar el tiempo laborado en el plantel educativo deberá presentar plantilla de personal o constancia del plante</w:t>
      </w:r>
      <w:r w:rsidR="0078763E">
        <w:rPr>
          <w:rFonts w:ascii="Encode Sans" w:eastAsia="Encode Sans" w:hAnsi="Encode Sans" w:cs="Encode Sans"/>
          <w:color w:val="000000"/>
          <w:sz w:val="20"/>
          <w:szCs w:val="20"/>
        </w:rPr>
        <w:t>l.</w:t>
      </w:r>
    </w:p>
    <w:p w14:paraId="55364CED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F31F12C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3. En caso de que al plantel educativo ya no se encuentre activo, deberá presentar la documentación otorgada por el plantel durante el tiempo laborado.</w:t>
      </w:r>
    </w:p>
    <w:p w14:paraId="59FDECFD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D79951A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4. Copia de la identificación Oficial con fotografía vigente.</w:t>
      </w:r>
    </w:p>
    <w:p w14:paraId="3C59F591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22E7D89" w14:textId="77777777" w:rsidR="003D42E3" w:rsidRDefault="003D42E3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5. Realizar el pago de derechos correspondiente ingresando a la página oficial de la Secretaria de Finanzas de Gobierno del Estado</w:t>
      </w:r>
    </w:p>
    <w:p w14:paraId="2C92E403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  <w:bookmarkStart w:id="1" w:name="_Hlk158202494"/>
    </w:p>
    <w:p w14:paraId="1A420881" w14:textId="77777777" w:rsidR="002770EB" w:rsidRPr="00E11EC7" w:rsidRDefault="00BA4A50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724D064A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  <w:bookmarkStart w:id="2" w:name="_heading=h.gjdgxs" w:colFirst="0" w:colLast="0"/>
      <w:bookmarkEnd w:id="2"/>
    </w:p>
    <w:p w14:paraId="0FF74563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1C2DAE39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1F819095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bookmarkEnd w:id="1"/>
    <w:p w14:paraId="48946FBB" w14:textId="77777777" w:rsidR="002770EB" w:rsidRDefault="002770EB">
      <w:pPr>
        <w:ind w:left="2410"/>
        <w:rPr>
          <w:rFonts w:ascii="Encode Sans" w:eastAsia="Encode Sans" w:hAnsi="Encode Sans" w:cs="Encode Sans"/>
          <w:sz w:val="20"/>
          <w:szCs w:val="20"/>
        </w:rPr>
      </w:pPr>
    </w:p>
    <w:p w14:paraId="018F3D57" w14:textId="77777777" w:rsidR="00E7394E" w:rsidRPr="00E11EC7" w:rsidRDefault="00E7394E">
      <w:pPr>
        <w:ind w:left="2410"/>
        <w:rPr>
          <w:rFonts w:ascii="Encode Sans" w:eastAsia="Encode Sans" w:hAnsi="Encode Sans" w:cs="Encode Sans"/>
          <w:sz w:val="20"/>
          <w:szCs w:val="20"/>
        </w:rPr>
      </w:pPr>
    </w:p>
    <w:sectPr w:rsidR="00E7394E" w:rsidRPr="00E11EC7" w:rsidSect="006D45B7">
      <w:headerReference w:type="default" r:id="rId10"/>
      <w:footerReference w:type="default" r:id="rId11"/>
      <w:pgSz w:w="12240" w:h="15840"/>
      <w:pgMar w:top="1985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9B8F" w14:textId="77777777" w:rsidR="00BA4A50" w:rsidRDefault="00BA4A50">
      <w:r>
        <w:separator/>
      </w:r>
    </w:p>
  </w:endnote>
  <w:endnote w:type="continuationSeparator" w:id="0">
    <w:p w14:paraId="270A0D5A" w14:textId="77777777" w:rsidR="00BA4A50" w:rsidRDefault="00B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9C3D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118E8F" wp14:editId="0496F47F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E58DF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43142759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77364DFB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795A8F6A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223CD1D1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1249FF98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118E8F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2E2E58DF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43142759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Praxedis Balboa S/N. </w:t>
                    </w:r>
                  </w:p>
                  <w:p w14:paraId="77364DFB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795A8F6A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TEL: (834) 31 8 90 50  EXT. 56109, 56106.</w:t>
                    </w:r>
                  </w:p>
                  <w:p w14:paraId="223CD1D1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1249FF98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405C" w14:textId="77777777" w:rsidR="00BA4A50" w:rsidRDefault="00BA4A50">
      <w:r>
        <w:separator/>
      </w:r>
    </w:p>
  </w:footnote>
  <w:footnote w:type="continuationSeparator" w:id="0">
    <w:p w14:paraId="6E1DAE39" w14:textId="77777777" w:rsidR="00BA4A50" w:rsidRDefault="00BA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43A4" w14:textId="56CC6694" w:rsidR="002770EB" w:rsidRDefault="00500D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7A88105B" wp14:editId="50E87608">
          <wp:extent cx="2369820" cy="541655"/>
          <wp:effectExtent l="0" t="0" r="0" b="0"/>
          <wp:docPr id="13161863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3DCD8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0E05D3"/>
    <w:rsid w:val="00105851"/>
    <w:rsid w:val="0015313D"/>
    <w:rsid w:val="00191AE6"/>
    <w:rsid w:val="001E533D"/>
    <w:rsid w:val="00215B61"/>
    <w:rsid w:val="0022563C"/>
    <w:rsid w:val="00240AF3"/>
    <w:rsid w:val="002525E9"/>
    <w:rsid w:val="002770EB"/>
    <w:rsid w:val="002A4FDB"/>
    <w:rsid w:val="002D6C71"/>
    <w:rsid w:val="0033745B"/>
    <w:rsid w:val="00337F7C"/>
    <w:rsid w:val="0036308C"/>
    <w:rsid w:val="003D42E3"/>
    <w:rsid w:val="003E6A9E"/>
    <w:rsid w:val="003F3654"/>
    <w:rsid w:val="00416C32"/>
    <w:rsid w:val="00420ABA"/>
    <w:rsid w:val="00451847"/>
    <w:rsid w:val="004B46C2"/>
    <w:rsid w:val="00500D3C"/>
    <w:rsid w:val="0057093D"/>
    <w:rsid w:val="005A78F1"/>
    <w:rsid w:val="0066278A"/>
    <w:rsid w:val="00681371"/>
    <w:rsid w:val="00692A3F"/>
    <w:rsid w:val="006D2E76"/>
    <w:rsid w:val="006D45B7"/>
    <w:rsid w:val="006E3EFD"/>
    <w:rsid w:val="006F3ECF"/>
    <w:rsid w:val="0071048C"/>
    <w:rsid w:val="00732E17"/>
    <w:rsid w:val="00763BC2"/>
    <w:rsid w:val="00766F96"/>
    <w:rsid w:val="00777669"/>
    <w:rsid w:val="0078763E"/>
    <w:rsid w:val="00801AF3"/>
    <w:rsid w:val="008A509A"/>
    <w:rsid w:val="008B242B"/>
    <w:rsid w:val="00905EB8"/>
    <w:rsid w:val="00930332"/>
    <w:rsid w:val="00A05241"/>
    <w:rsid w:val="00A50644"/>
    <w:rsid w:val="00A55793"/>
    <w:rsid w:val="00A749B6"/>
    <w:rsid w:val="00AD2FA3"/>
    <w:rsid w:val="00B10A8D"/>
    <w:rsid w:val="00B57B83"/>
    <w:rsid w:val="00BA4A50"/>
    <w:rsid w:val="00C37A42"/>
    <w:rsid w:val="00C506B2"/>
    <w:rsid w:val="00C86D20"/>
    <w:rsid w:val="00CC78F8"/>
    <w:rsid w:val="00D061E8"/>
    <w:rsid w:val="00D141A9"/>
    <w:rsid w:val="00D35078"/>
    <w:rsid w:val="00D62B34"/>
    <w:rsid w:val="00D74544"/>
    <w:rsid w:val="00D9420F"/>
    <w:rsid w:val="00DA4C23"/>
    <w:rsid w:val="00E11EC7"/>
    <w:rsid w:val="00E650D8"/>
    <w:rsid w:val="00E7394E"/>
    <w:rsid w:val="00EB63B4"/>
    <w:rsid w:val="00ED16B1"/>
    <w:rsid w:val="00F41393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B6BC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2024-02-12T17:45:00Z</cp:lastPrinted>
  <dcterms:created xsi:type="dcterms:W3CDTF">2024-04-26T18:10:00Z</dcterms:created>
  <dcterms:modified xsi:type="dcterms:W3CDTF">2024-04-26T18:10:00Z</dcterms:modified>
</cp:coreProperties>
</file>