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0D" w:rsidRDefault="006D3D0D" w:rsidP="006D3D0D">
      <w:pPr>
        <w:pStyle w:val="Default"/>
        <w:spacing w:after="101"/>
        <w:ind w:firstLine="287"/>
        <w:jc w:val="both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es-MX"/>
        </w:rPr>
        <w:drawing>
          <wp:inline distT="0" distB="0" distL="0" distR="0">
            <wp:extent cx="5612130" cy="871332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7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D0D" w:rsidRDefault="006D3D0D" w:rsidP="006D3D0D">
      <w:pPr>
        <w:pStyle w:val="Default"/>
        <w:spacing w:after="101"/>
        <w:ind w:firstLine="287"/>
        <w:jc w:val="both"/>
        <w:rPr>
          <w:b/>
          <w:bCs/>
          <w:sz w:val="18"/>
          <w:szCs w:val="18"/>
        </w:rPr>
      </w:pPr>
    </w:p>
    <w:p w:rsidR="006D3D0D" w:rsidRDefault="006D3D0D" w:rsidP="00473ECB">
      <w:pPr>
        <w:pStyle w:val="Default"/>
        <w:spacing w:after="101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Resumen Ejecutivo, Técnico y Financiero </w:t>
      </w: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Nombre del proyecto </w:t>
      </w:r>
      <w:r>
        <w:rPr>
          <w:sz w:val="18"/>
          <w:szCs w:val="18"/>
        </w:rPr>
        <w:t xml:space="preserve">(en su caso indicar el alcance sea local, regional, estatal o nacional, nuevo o ampliación). </w:t>
      </w:r>
    </w:p>
    <w:p w:rsidR="006D3D0D" w:rsidRDefault="006D3D0D" w:rsidP="006D3D0D">
      <w:pPr>
        <w:pStyle w:val="Default"/>
        <w:spacing w:after="101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Programa, componente(s), concepto(s) de apoyo, inversión total, desglose de apoyo solicitado y de aportación del solicitante, de créditos, de otros programas e instituciones, entre otros. </w:t>
      </w:r>
    </w:p>
    <w:p w:rsidR="006D3D0D" w:rsidRDefault="006D3D0D" w:rsidP="006D3D0D">
      <w:pPr>
        <w:pStyle w:val="Default"/>
        <w:spacing w:after="101"/>
        <w:rPr>
          <w:sz w:val="18"/>
          <w:szCs w:val="18"/>
        </w:rPr>
      </w:pPr>
      <w:r>
        <w:rPr>
          <w:b/>
          <w:bCs/>
          <w:sz w:val="18"/>
          <w:szCs w:val="18"/>
        </w:rPr>
        <w:t>4. Objetivo(s) general(es) y específico(s)</w:t>
      </w:r>
      <w:r>
        <w:rPr>
          <w:sz w:val="18"/>
          <w:szCs w:val="18"/>
        </w:rPr>
        <w:t xml:space="preserve">, los cuales deben estar alineados a los objetivos de (los) programa(s) y componente(s) correspondiente(s), establecidos en las presentes Reglas de Operación. </w:t>
      </w:r>
    </w:p>
    <w:p w:rsidR="006D3D0D" w:rsidRDefault="006D3D0D" w:rsidP="00473ECB">
      <w:pPr>
        <w:pStyle w:val="Default"/>
        <w:spacing w:after="101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5. Justificación </w:t>
      </w: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b. Descripción de la situación actual de la empresa, en su caso características y experiencias del grupo o participantes. </w:t>
      </w: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c. Descripción de la problemática u oportunidad identificada. </w:t>
      </w: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d. Forma en la que el proyecto, de concretarse, abordará la problemática u oportunidad identificada. </w:t>
      </w:r>
    </w:p>
    <w:p w:rsidR="006D3D0D" w:rsidRDefault="006D3D0D" w:rsidP="006D3D0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e. Metas, de concretarse el proyecto, que corresponden con la problemática identificada e indicadores que permitirán verificar el cumplimiento del(los) objetivo(s) general(es) y específico(s). </w:t>
      </w:r>
    </w:p>
    <w:p w:rsidR="00E6638A" w:rsidRDefault="00E6638A" w:rsidP="006D3D0D">
      <w:pPr>
        <w:pStyle w:val="Default"/>
        <w:rPr>
          <w:sz w:val="18"/>
          <w:szCs w:val="18"/>
        </w:rPr>
      </w:pP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f. Efectos esperados de no concretarse el proyecto. </w:t>
      </w: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g. Análisis y diagnóstico de la situación actual y previsiones sin el proyecto. </w:t>
      </w:r>
    </w:p>
    <w:p w:rsidR="006D3D0D" w:rsidRDefault="006D3D0D" w:rsidP="006D3D0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Datos generales y aspectos técnicos del proyecto </w:t>
      </w: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a. Localización geográfica del proyecto (Entidad Federativa, Municipio y localidad, ejido o predio y referencias para localización en su caso, núcleo agrario, coordenadas </w:t>
      </w:r>
      <w:proofErr w:type="spellStart"/>
      <w:r w:rsidR="00820051">
        <w:rPr>
          <w:sz w:val="18"/>
          <w:szCs w:val="18"/>
        </w:rPr>
        <w:t>georeferenciadas</w:t>
      </w:r>
      <w:proofErr w:type="spellEnd"/>
      <w:r>
        <w:rPr>
          <w:sz w:val="18"/>
          <w:szCs w:val="18"/>
        </w:rPr>
        <w:t xml:space="preserve">, así como la localización específica del proyecto o micro localización de acuerdo a la norma técnica del INEGI). </w:t>
      </w: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  <w:r>
        <w:rPr>
          <w:sz w:val="18"/>
          <w:szCs w:val="18"/>
        </w:rPr>
        <w:t>b. Actividad productiva, eslabón de la cadena de valor,</w:t>
      </w:r>
      <w:r w:rsidR="00820051">
        <w:rPr>
          <w:sz w:val="18"/>
          <w:szCs w:val="18"/>
        </w:rPr>
        <w:t xml:space="preserve"> </w:t>
      </w:r>
      <w:r>
        <w:rPr>
          <w:sz w:val="18"/>
          <w:szCs w:val="18"/>
        </w:rPr>
        <w:t>producto(</w:t>
      </w:r>
      <w:r w:rsidR="00272075">
        <w:rPr>
          <w:sz w:val="18"/>
          <w:szCs w:val="18"/>
        </w:rPr>
        <w:t>s) o especie(s) involucrada(s).</w:t>
      </w:r>
    </w:p>
    <w:p w:rsidR="006D3D0D" w:rsidRDefault="006D3D0D" w:rsidP="006D3D0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c. Descripción técnica del proyecto, la cual deberá partir del concepto de apoyo y describir de forma detallada el mismo (plano, croquis de ubicación y distribución de la unidad de producción y así mismo del arreglo interno de los equipos y esquemas del proceso, tipo de maquinaria, infraestructura, equipo, procesos, tecnologías a emplear, monto de cada concepto a solicitar, capacidad de procesos, programas de producción y mantenimiento, asistencia técnica, consultoría y/o capacitación, escenarios con diferentes volúmenes de proceso, entre otros). </w:t>
      </w:r>
    </w:p>
    <w:p w:rsidR="006D3D0D" w:rsidRDefault="006D3D0D" w:rsidP="006D3D0D">
      <w:pPr>
        <w:pStyle w:val="Default"/>
        <w:spacing w:after="101"/>
        <w:jc w:val="both"/>
        <w:rPr>
          <w:sz w:val="18"/>
          <w:szCs w:val="18"/>
        </w:rPr>
      </w:pPr>
    </w:p>
    <w:p w:rsidR="006D3D0D" w:rsidRDefault="006D3D0D" w:rsidP="006D3D0D">
      <w:pPr>
        <w:pStyle w:val="Default"/>
        <w:spacing w:after="101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e. Proceso de reconversión (en su caso). </w:t>
      </w:r>
    </w:p>
    <w:p w:rsidR="006D3D0D" w:rsidRDefault="006D3D0D" w:rsidP="006D3D0D">
      <w:pPr>
        <w:pStyle w:val="Default"/>
        <w:spacing w:after="101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f. Cotizaciones de proveedores o prestadores de servicios que sustenten los costos reales y actuales al momento de la presentación del proyecto, presupuestos de las inversiones a realizar (por lo menos </w:t>
      </w:r>
      <w:r>
        <w:rPr>
          <w:b/>
          <w:bCs/>
          <w:sz w:val="18"/>
          <w:szCs w:val="18"/>
        </w:rPr>
        <w:t xml:space="preserve">dos </w:t>
      </w:r>
      <w:r>
        <w:rPr>
          <w:sz w:val="18"/>
          <w:szCs w:val="18"/>
        </w:rPr>
        <w:t xml:space="preserve">cotizaciones de distintos proveedores). El (los) proveedores elegido(s) deberán acreditar que cuentan con infraestructura y la capacidad suficiente para el desarrollo de sus actividades profesionales, cumplir con todos los requisitos fiscales y estar vigentes.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g. En su caso, avalúo por perito autorizado por la CNB y V para el caso de adquisición de infraestructura. </w:t>
      </w:r>
    </w:p>
    <w:p w:rsidR="00C4710F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h. Datos generales del solicitante (persona física, moral, grupo, comité, Asociación Civil, Institución, en su caso), aspectos organizativos, antecedentes, tipo de organización y relación de socios, miembros, integrantes y/o de representantes del comité; estructura, Consejo directivo, de ser procedente.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i. Consejo directivo, perfil requerido y capacidades de los directivos y de los operadores (en su caso).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j. Infraestructura y equipo actual (disponibles para el proyecto), de ser el caso, así como condiciones de uso y valoración de activos que aporta la sociedad.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k. Permisos y cumplimiento de normas sanitarias, ambientales y otras.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l. Para infraestructura (obra civil): catálogo de conceptos, especificaciones, presupuesto, planos según aplique, de cimentación, estructural, arquitectónico, instalaciones sanitarias, eléctricas e hidráulicas, y de detalle, cálculos de diseño, volumen de construcción, suscritos por un técnico responsable del proyecto con Cédula Profesional, componentes del proyecto, volúmenes de construcción y permisos aplicables (de los propietarios de los terrenos donde se ejecutarán las obras, de CONAGUA, etc.). </w:t>
      </w:r>
    </w:p>
    <w:p w:rsidR="006D3D0D" w:rsidRDefault="006D3D0D" w:rsidP="008157C3">
      <w:pPr>
        <w:pStyle w:val="Default"/>
        <w:spacing w:after="101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n. En su caso, copia de permisos, autorizaciones y concesiones expedidos por las autoridades correspondientes. </w:t>
      </w:r>
    </w:p>
    <w:p w:rsidR="006D3D0D" w:rsidRDefault="006D3D0D" w:rsidP="00FA60EF">
      <w:pPr>
        <w:pStyle w:val="Default"/>
        <w:spacing w:after="101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Activos </w:t>
      </w:r>
    </w:p>
    <w:p w:rsidR="006D3D0D" w:rsidRDefault="00FA60EF" w:rsidP="00FA60EF">
      <w:pPr>
        <w:pStyle w:val="Default"/>
        <w:spacing w:after="101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6D3D0D">
        <w:rPr>
          <w:b/>
          <w:bCs/>
          <w:sz w:val="18"/>
          <w:szCs w:val="18"/>
        </w:rPr>
        <w:t xml:space="preserve">. Descripción y análisis de Impactos esperados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a. Incremento en los niveles de capitalización (descriptivo).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b. Incremento porcentual esperado en el volumen de producción, especificando kilogramos o toneladas producidas actualmente y por producir.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c. Número esperado de empleos a generar con el proyecto (directos e indirectos permanentes y temporales por género) o en el caso de Promoción Comercial los que ya se generan, así como el número y tipo de empleos generados.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d. Incremento en los rendimientos (en su caso).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e. Reducción estimada de los costos.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f. Comparativo con y sin el proyecto. </w:t>
      </w:r>
    </w:p>
    <w:p w:rsidR="005B116C" w:rsidRDefault="005B116C" w:rsidP="006D3D0D">
      <w:pPr>
        <w:pStyle w:val="Default"/>
        <w:spacing w:after="101"/>
        <w:ind w:firstLine="287"/>
        <w:jc w:val="both"/>
        <w:rPr>
          <w:b/>
          <w:bCs/>
          <w:sz w:val="18"/>
          <w:szCs w:val="18"/>
        </w:rPr>
      </w:pPr>
    </w:p>
    <w:p w:rsidR="006D3D0D" w:rsidRDefault="00FA60EF" w:rsidP="00FA60EF">
      <w:pPr>
        <w:pStyle w:val="Default"/>
        <w:spacing w:after="101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6D3D0D">
        <w:rPr>
          <w:b/>
          <w:bCs/>
          <w:sz w:val="18"/>
          <w:szCs w:val="18"/>
        </w:rPr>
        <w:t xml:space="preserve">. Análisis de la situación ambiental, en su caso.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 xml:space="preserve">Descripción y análisis de la situación actual del uso de los recursos, disposición de los desechos e impacto ambiental de la empresa. </w:t>
      </w:r>
    </w:p>
    <w:p w:rsidR="006D3D0D" w:rsidRDefault="006D3D0D" w:rsidP="006D3D0D">
      <w:pPr>
        <w:pStyle w:val="Default"/>
        <w:spacing w:after="101"/>
        <w:ind w:left="720" w:hanging="43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b. Condiciones y mecanismos de utilización de equipos de energías alternativas. </w:t>
      </w:r>
    </w:p>
    <w:p w:rsidR="006D3D0D" w:rsidRDefault="006D3D0D" w:rsidP="006D3D0D">
      <w:pPr>
        <w:pStyle w:val="Default"/>
        <w:spacing w:after="101"/>
        <w:ind w:left="720" w:hanging="43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c. Plan y estrategias de sustentabilidad ambiental de la empresa, en su caso. </w:t>
      </w:r>
    </w:p>
    <w:p w:rsidR="006D3D0D" w:rsidRDefault="006D3D0D" w:rsidP="006D3D0D">
      <w:pPr>
        <w:pStyle w:val="Default"/>
        <w:spacing w:after="101"/>
        <w:ind w:left="720" w:hanging="433"/>
        <w:jc w:val="both"/>
        <w:rPr>
          <w:sz w:val="18"/>
          <w:szCs w:val="18"/>
        </w:rPr>
      </w:pPr>
    </w:p>
    <w:p w:rsidR="006D3D0D" w:rsidRDefault="006D3D0D" w:rsidP="00FA60EF">
      <w:pPr>
        <w:pStyle w:val="Default"/>
        <w:spacing w:after="101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FA60EF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. Conclusiones y recomendaciones (respecto de cada uno de los puntos señalados). </w:t>
      </w:r>
    </w:p>
    <w:p w:rsidR="006D3D0D" w:rsidRDefault="006D3D0D" w:rsidP="00FA60EF">
      <w:pPr>
        <w:pStyle w:val="Default"/>
        <w:spacing w:after="101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FA60EF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. Anexos del Proyecto, en su caso. </w:t>
      </w:r>
    </w:p>
    <w:p w:rsidR="00D53317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 Programa de Fomento a la Productividad Pesquera y Acuícola, le aplican los puntos: </w:t>
      </w:r>
      <w:r>
        <w:rPr>
          <w:b/>
          <w:bCs/>
          <w:sz w:val="18"/>
          <w:szCs w:val="18"/>
        </w:rPr>
        <w:t xml:space="preserve">1; 2; 3; 4; 5 </w:t>
      </w:r>
      <w:r>
        <w:rPr>
          <w:sz w:val="18"/>
          <w:szCs w:val="18"/>
        </w:rPr>
        <w:t xml:space="preserve">b, c, d, e, f, g; </w:t>
      </w:r>
      <w:r>
        <w:rPr>
          <w:b/>
          <w:bCs/>
          <w:sz w:val="18"/>
          <w:szCs w:val="18"/>
        </w:rPr>
        <w:t xml:space="preserve">6 </w:t>
      </w:r>
      <w:r>
        <w:rPr>
          <w:sz w:val="18"/>
          <w:szCs w:val="18"/>
        </w:rPr>
        <w:t>a, b, c, e, f, g, h, i, j, k, l,</w:t>
      </w:r>
      <w:r w:rsidR="003A236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n; </w:t>
      </w:r>
      <w:r>
        <w:rPr>
          <w:b/>
          <w:bCs/>
          <w:sz w:val="18"/>
          <w:szCs w:val="18"/>
        </w:rPr>
        <w:t xml:space="preserve">7 </w:t>
      </w:r>
      <w:r>
        <w:rPr>
          <w:sz w:val="18"/>
          <w:szCs w:val="18"/>
        </w:rPr>
        <w:t xml:space="preserve">a, b, c, d, e, f, g; </w:t>
      </w:r>
      <w:r>
        <w:rPr>
          <w:b/>
          <w:bCs/>
          <w:sz w:val="18"/>
          <w:szCs w:val="18"/>
        </w:rPr>
        <w:t xml:space="preserve">8 </w:t>
      </w:r>
      <w:r>
        <w:rPr>
          <w:sz w:val="18"/>
          <w:szCs w:val="18"/>
        </w:rPr>
        <w:t xml:space="preserve">a, b, c, d, e, f; </w:t>
      </w:r>
      <w:r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 xml:space="preserve">; </w:t>
      </w:r>
      <w:r>
        <w:rPr>
          <w:b/>
          <w:bCs/>
          <w:sz w:val="18"/>
          <w:szCs w:val="18"/>
        </w:rPr>
        <w:t xml:space="preserve">10 </w:t>
      </w:r>
      <w:r>
        <w:rPr>
          <w:sz w:val="18"/>
          <w:szCs w:val="18"/>
        </w:rPr>
        <w:t xml:space="preserve">a, b, c, d, e, f; </w:t>
      </w:r>
      <w:r>
        <w:rPr>
          <w:b/>
          <w:bCs/>
          <w:sz w:val="18"/>
          <w:szCs w:val="18"/>
        </w:rPr>
        <w:t xml:space="preserve">11 </w:t>
      </w:r>
      <w:r>
        <w:rPr>
          <w:sz w:val="18"/>
          <w:szCs w:val="18"/>
        </w:rPr>
        <w:t xml:space="preserve">a, b, c; </w:t>
      </w:r>
      <w:r>
        <w:rPr>
          <w:b/>
          <w:bCs/>
          <w:sz w:val="18"/>
          <w:szCs w:val="18"/>
        </w:rPr>
        <w:t>13; 14</w:t>
      </w:r>
      <w:r>
        <w:rPr>
          <w:sz w:val="18"/>
          <w:szCs w:val="18"/>
        </w:rPr>
        <w:t xml:space="preserve">. </w:t>
      </w: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sz w:val="18"/>
          <w:szCs w:val="18"/>
        </w:rPr>
        <w:t>A sistemas Producto Pesqueros y Acuícolas le aplican los puntos: 3; 4; 5 c, d, e, k, l; 6 a, a.1, c, f, h, i, t</w:t>
      </w:r>
      <w:proofErr w:type="gramStart"/>
      <w:r>
        <w:rPr>
          <w:sz w:val="18"/>
          <w:szCs w:val="18"/>
        </w:rPr>
        <w:t>;7</w:t>
      </w:r>
      <w:proofErr w:type="gramEnd"/>
      <w:r>
        <w:rPr>
          <w:sz w:val="18"/>
          <w:szCs w:val="18"/>
        </w:rPr>
        <w:t xml:space="preserve"> b; 10 i, j. </w:t>
      </w:r>
    </w:p>
    <w:p w:rsidR="00D53317" w:rsidRDefault="00D53317" w:rsidP="006D3D0D">
      <w:pPr>
        <w:pStyle w:val="Default"/>
        <w:spacing w:after="101"/>
        <w:ind w:firstLine="287"/>
        <w:jc w:val="both"/>
        <w:rPr>
          <w:b/>
          <w:bCs/>
          <w:sz w:val="18"/>
          <w:szCs w:val="18"/>
        </w:rPr>
      </w:pPr>
    </w:p>
    <w:p w:rsidR="006D3D0D" w:rsidRDefault="006D3D0D" w:rsidP="006D3D0D">
      <w:pPr>
        <w:pStyle w:val="Default"/>
        <w:spacing w:after="101"/>
        <w:ind w:firstLine="28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Para los componentes que no les aplique algún punto, se deberá señalar con las siglas N/A. </w:t>
      </w:r>
    </w:p>
    <w:p w:rsidR="00D53317" w:rsidRDefault="00D53317" w:rsidP="006D3D0D">
      <w:pPr>
        <w:rPr>
          <w:i/>
          <w:iCs/>
          <w:sz w:val="18"/>
          <w:szCs w:val="18"/>
        </w:rPr>
      </w:pPr>
    </w:p>
    <w:p w:rsidR="00D53317" w:rsidRDefault="00D53317" w:rsidP="006D3D0D">
      <w:pPr>
        <w:rPr>
          <w:i/>
          <w:iCs/>
          <w:sz w:val="18"/>
          <w:szCs w:val="18"/>
        </w:rPr>
      </w:pPr>
    </w:p>
    <w:p w:rsidR="00D53317" w:rsidRDefault="00D53317" w:rsidP="006D3D0D">
      <w:pPr>
        <w:rPr>
          <w:i/>
          <w:iCs/>
          <w:sz w:val="18"/>
          <w:szCs w:val="18"/>
        </w:rPr>
      </w:pPr>
    </w:p>
    <w:p w:rsidR="00D53317" w:rsidRDefault="00D53317" w:rsidP="006D3D0D">
      <w:pPr>
        <w:rPr>
          <w:i/>
          <w:iCs/>
          <w:sz w:val="18"/>
          <w:szCs w:val="18"/>
        </w:rPr>
      </w:pPr>
    </w:p>
    <w:p w:rsidR="00D53317" w:rsidRDefault="00D53317" w:rsidP="006D3D0D">
      <w:pPr>
        <w:rPr>
          <w:i/>
          <w:iCs/>
          <w:sz w:val="18"/>
          <w:szCs w:val="18"/>
        </w:rPr>
      </w:pPr>
    </w:p>
    <w:p w:rsidR="00D53317" w:rsidRDefault="00D53317" w:rsidP="006D3D0D">
      <w:pPr>
        <w:rPr>
          <w:i/>
          <w:iCs/>
          <w:sz w:val="18"/>
          <w:szCs w:val="18"/>
        </w:rPr>
      </w:pPr>
    </w:p>
    <w:p w:rsidR="00D53317" w:rsidRDefault="00D53317" w:rsidP="006D3D0D">
      <w:pPr>
        <w:rPr>
          <w:i/>
          <w:iCs/>
          <w:sz w:val="18"/>
          <w:szCs w:val="18"/>
        </w:rPr>
      </w:pPr>
      <w:bookmarkStart w:id="0" w:name="_GoBack"/>
      <w:bookmarkEnd w:id="0"/>
    </w:p>
    <w:p w:rsidR="00B96C2D" w:rsidRDefault="006D3D0D" w:rsidP="00D53317">
      <w:pPr>
        <w:jc w:val="center"/>
      </w:pPr>
      <w:r>
        <w:rPr>
          <w:i/>
          <w:iCs/>
          <w:sz w:val="18"/>
          <w:szCs w:val="18"/>
        </w:rPr>
        <w:t>“Este Programa es público, ajeno a cualquier partido político. Queda prohibido el uso para fines distintos a los establecidos en el programa.”</w:t>
      </w:r>
    </w:p>
    <w:sectPr w:rsidR="00B96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0D"/>
    <w:rsid w:val="00146201"/>
    <w:rsid w:val="00160685"/>
    <w:rsid w:val="00272075"/>
    <w:rsid w:val="0034039F"/>
    <w:rsid w:val="003A2366"/>
    <w:rsid w:val="00473ECB"/>
    <w:rsid w:val="004C3F33"/>
    <w:rsid w:val="005B116C"/>
    <w:rsid w:val="0062374B"/>
    <w:rsid w:val="00673A28"/>
    <w:rsid w:val="006D3D0D"/>
    <w:rsid w:val="00751BB4"/>
    <w:rsid w:val="007909E5"/>
    <w:rsid w:val="007F2B8E"/>
    <w:rsid w:val="008157C3"/>
    <w:rsid w:val="00820051"/>
    <w:rsid w:val="009D2658"/>
    <w:rsid w:val="00A6435E"/>
    <w:rsid w:val="00B37A6E"/>
    <w:rsid w:val="00B96C2D"/>
    <w:rsid w:val="00C4710F"/>
    <w:rsid w:val="00C91F9A"/>
    <w:rsid w:val="00C93516"/>
    <w:rsid w:val="00CE0AB8"/>
    <w:rsid w:val="00D53317"/>
    <w:rsid w:val="00DD02E8"/>
    <w:rsid w:val="00E6638A"/>
    <w:rsid w:val="00E7667A"/>
    <w:rsid w:val="00E960FD"/>
    <w:rsid w:val="00FA60EF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3D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3D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LIZ MTZ</cp:lastModifiedBy>
  <cp:revision>3</cp:revision>
  <cp:lastPrinted>2016-01-13T21:10:00Z</cp:lastPrinted>
  <dcterms:created xsi:type="dcterms:W3CDTF">2016-01-25T20:03:00Z</dcterms:created>
  <dcterms:modified xsi:type="dcterms:W3CDTF">2016-01-25T20:04:00Z</dcterms:modified>
</cp:coreProperties>
</file>